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F1" w:rsidRPr="00952DE8" w:rsidRDefault="009833F1" w:rsidP="00952DE8">
      <w:pPr>
        <w:pStyle w:val="a6"/>
        <w:shd w:val="clear" w:color="auto" w:fill="FFFFFF"/>
        <w:spacing w:before="0" w:beforeAutospacing="0" w:after="0" w:afterAutospacing="0" w:line="440" w:lineRule="exact"/>
        <w:ind w:firstLine="465"/>
        <w:rPr>
          <w:rFonts w:asciiTheme="minorHAnsi" w:eastAsiaTheme="minorEastAsia" w:hAnsiTheme="minorHAnsi" w:cstheme="minorBidi"/>
          <w:color w:val="16426C"/>
          <w:kern w:val="2"/>
          <w:sz w:val="21"/>
          <w:szCs w:val="22"/>
        </w:rPr>
      </w:pPr>
      <w:r w:rsidRPr="00952DE8">
        <w:rPr>
          <w:rFonts w:asciiTheme="minorHAnsi" w:eastAsiaTheme="minorEastAsia" w:hAnsiTheme="minorHAnsi" w:cstheme="minorBidi" w:hint="eastAsia"/>
          <w:color w:val="16426C"/>
          <w:kern w:val="2"/>
          <w:sz w:val="21"/>
          <w:szCs w:val="22"/>
        </w:rPr>
        <w:t>关于本次立项，通知几点如下：</w:t>
      </w:r>
    </w:p>
    <w:p w:rsidR="009833F1" w:rsidRPr="00952DE8" w:rsidRDefault="009833F1" w:rsidP="00952DE8">
      <w:pPr>
        <w:pStyle w:val="a6"/>
        <w:shd w:val="clear" w:color="auto" w:fill="FFFFFF"/>
        <w:spacing w:before="0" w:beforeAutospacing="0" w:after="0" w:afterAutospacing="0" w:line="440" w:lineRule="exact"/>
        <w:rPr>
          <w:rFonts w:asciiTheme="minorHAnsi" w:eastAsiaTheme="minorEastAsia" w:hAnsiTheme="minorHAnsi" w:cstheme="minorBidi"/>
          <w:color w:val="16426C"/>
          <w:kern w:val="2"/>
          <w:sz w:val="21"/>
          <w:szCs w:val="22"/>
        </w:rPr>
      </w:pPr>
      <w:r w:rsidRPr="00952DE8">
        <w:rPr>
          <w:rFonts w:asciiTheme="minorHAnsi" w:eastAsiaTheme="minorEastAsia" w:hAnsiTheme="minorHAnsi" w:cstheme="minorBidi" w:hint="eastAsia"/>
          <w:color w:val="16426C"/>
          <w:kern w:val="2"/>
          <w:sz w:val="21"/>
          <w:szCs w:val="22"/>
        </w:rPr>
        <w:t>    1</w:t>
      </w:r>
      <w:r w:rsidRPr="00952DE8">
        <w:rPr>
          <w:rFonts w:asciiTheme="minorHAnsi" w:eastAsiaTheme="minorEastAsia" w:hAnsiTheme="minorHAnsi" w:cstheme="minorBidi" w:hint="eastAsia"/>
          <w:color w:val="16426C"/>
          <w:kern w:val="2"/>
          <w:sz w:val="21"/>
          <w:szCs w:val="22"/>
        </w:rPr>
        <w:t>、此次课题的完成期限以《西安市</w:t>
      </w:r>
      <w:r w:rsidRPr="00952DE8">
        <w:rPr>
          <w:rFonts w:asciiTheme="minorHAnsi" w:eastAsiaTheme="minorEastAsia" w:hAnsiTheme="minorHAnsi" w:cstheme="minorBidi" w:hint="eastAsia"/>
          <w:color w:val="16426C"/>
          <w:kern w:val="2"/>
          <w:sz w:val="21"/>
          <w:szCs w:val="22"/>
        </w:rPr>
        <w:t>2016</w:t>
      </w:r>
      <w:r w:rsidRPr="00952DE8">
        <w:rPr>
          <w:rFonts w:asciiTheme="minorHAnsi" w:eastAsiaTheme="minorEastAsia" w:hAnsiTheme="minorHAnsi" w:cstheme="minorBidi" w:hint="eastAsia"/>
          <w:color w:val="16426C"/>
          <w:kern w:val="2"/>
          <w:sz w:val="21"/>
          <w:szCs w:val="22"/>
        </w:rPr>
        <w:t>年度社会科学规划基金项目立项通知书》上规定的时间为准。请各项目负责人于</w:t>
      </w:r>
      <w:r w:rsidRPr="00952DE8">
        <w:rPr>
          <w:rFonts w:asciiTheme="minorHAnsi" w:eastAsiaTheme="minorEastAsia" w:hAnsiTheme="minorHAnsi" w:cstheme="minorBidi" w:hint="eastAsia"/>
          <w:color w:val="16426C"/>
          <w:kern w:val="2"/>
          <w:sz w:val="21"/>
          <w:szCs w:val="22"/>
        </w:rPr>
        <w:t>5</w:t>
      </w:r>
      <w:r w:rsidRPr="00952DE8">
        <w:rPr>
          <w:rFonts w:asciiTheme="minorHAnsi" w:eastAsiaTheme="minorEastAsia" w:hAnsiTheme="minorHAnsi" w:cstheme="minorBidi" w:hint="eastAsia"/>
          <w:color w:val="16426C"/>
          <w:kern w:val="2"/>
          <w:sz w:val="21"/>
          <w:szCs w:val="22"/>
        </w:rPr>
        <w:t>月中旬联系科研处项目管理科领取立项通知书。</w:t>
      </w:r>
    </w:p>
    <w:p w:rsidR="009833F1" w:rsidRPr="00952DE8" w:rsidRDefault="009833F1" w:rsidP="00952DE8">
      <w:pPr>
        <w:pStyle w:val="a6"/>
        <w:shd w:val="clear" w:color="auto" w:fill="FFFFFF"/>
        <w:spacing w:before="0" w:beforeAutospacing="0" w:after="0" w:afterAutospacing="0" w:line="440" w:lineRule="exact"/>
        <w:ind w:firstLine="465"/>
        <w:rPr>
          <w:rFonts w:asciiTheme="minorHAnsi" w:eastAsiaTheme="minorEastAsia" w:hAnsiTheme="minorHAnsi" w:cstheme="minorBidi"/>
          <w:color w:val="16426C"/>
          <w:kern w:val="2"/>
          <w:sz w:val="21"/>
          <w:szCs w:val="22"/>
        </w:rPr>
      </w:pPr>
      <w:r w:rsidRPr="00952DE8">
        <w:rPr>
          <w:rFonts w:asciiTheme="minorHAnsi" w:eastAsiaTheme="minorEastAsia" w:hAnsiTheme="minorHAnsi" w:cstheme="minorBidi" w:hint="eastAsia"/>
          <w:color w:val="16426C"/>
          <w:kern w:val="2"/>
          <w:sz w:val="21"/>
          <w:szCs w:val="22"/>
        </w:rPr>
        <w:t>2</w:t>
      </w:r>
      <w:r w:rsidRPr="00952DE8">
        <w:rPr>
          <w:rFonts w:asciiTheme="minorHAnsi" w:eastAsiaTheme="minorEastAsia" w:hAnsiTheme="minorHAnsi" w:cstheme="minorBidi" w:hint="eastAsia"/>
          <w:color w:val="16426C"/>
          <w:kern w:val="2"/>
          <w:sz w:val="21"/>
          <w:szCs w:val="22"/>
        </w:rPr>
        <w:t>、结项评审程序如下：</w:t>
      </w:r>
    </w:p>
    <w:p w:rsidR="009833F1" w:rsidRPr="00952DE8" w:rsidRDefault="009833F1" w:rsidP="00952DE8">
      <w:pPr>
        <w:pStyle w:val="a6"/>
        <w:shd w:val="clear" w:color="auto" w:fill="FFFFFF"/>
        <w:spacing w:before="0" w:beforeAutospacing="0" w:after="0" w:afterAutospacing="0" w:line="440" w:lineRule="exact"/>
        <w:ind w:firstLine="465"/>
        <w:rPr>
          <w:rFonts w:asciiTheme="minorHAnsi" w:eastAsiaTheme="minorEastAsia" w:hAnsiTheme="minorHAnsi" w:cstheme="minorBidi"/>
          <w:color w:val="16426C"/>
          <w:kern w:val="2"/>
          <w:sz w:val="21"/>
          <w:szCs w:val="22"/>
        </w:rPr>
      </w:pPr>
      <w:r w:rsidRPr="00952DE8">
        <w:rPr>
          <w:rFonts w:asciiTheme="minorHAnsi" w:eastAsiaTheme="minorEastAsia" w:hAnsiTheme="minorHAnsi" w:cstheme="minorBidi" w:hint="eastAsia"/>
          <w:color w:val="16426C"/>
          <w:kern w:val="2"/>
          <w:sz w:val="21"/>
          <w:szCs w:val="22"/>
        </w:rPr>
        <w:t>①项目负责人按规定格式将结项书一份及项目成果一式</w:t>
      </w:r>
      <w:r w:rsidRPr="00952DE8">
        <w:rPr>
          <w:rFonts w:asciiTheme="minorHAnsi" w:eastAsiaTheme="minorEastAsia" w:hAnsiTheme="minorHAnsi" w:cstheme="minorBidi" w:hint="eastAsia"/>
          <w:color w:val="16426C"/>
          <w:kern w:val="2"/>
          <w:sz w:val="21"/>
          <w:szCs w:val="22"/>
        </w:rPr>
        <w:t>3</w:t>
      </w:r>
      <w:r w:rsidRPr="00952DE8">
        <w:rPr>
          <w:rFonts w:asciiTheme="minorHAnsi" w:eastAsiaTheme="minorEastAsia" w:hAnsiTheme="minorHAnsi" w:cstheme="minorBidi" w:hint="eastAsia"/>
          <w:color w:val="16426C"/>
          <w:kern w:val="2"/>
          <w:sz w:val="21"/>
          <w:szCs w:val="22"/>
        </w:rPr>
        <w:t>份及电子版交单位科研处。</w:t>
      </w:r>
    </w:p>
    <w:p w:rsidR="009833F1" w:rsidRPr="00952DE8" w:rsidRDefault="009833F1" w:rsidP="00952DE8">
      <w:pPr>
        <w:pStyle w:val="a6"/>
        <w:shd w:val="clear" w:color="auto" w:fill="FFFFFF"/>
        <w:spacing w:before="0" w:beforeAutospacing="0" w:after="0" w:afterAutospacing="0" w:line="440" w:lineRule="exact"/>
        <w:ind w:firstLine="465"/>
        <w:rPr>
          <w:rFonts w:asciiTheme="minorHAnsi" w:eastAsiaTheme="minorEastAsia" w:hAnsiTheme="minorHAnsi" w:cstheme="minorBidi"/>
          <w:color w:val="16426C"/>
          <w:kern w:val="2"/>
          <w:sz w:val="21"/>
          <w:szCs w:val="22"/>
        </w:rPr>
      </w:pPr>
      <w:r w:rsidRPr="00952DE8">
        <w:rPr>
          <w:rFonts w:asciiTheme="minorHAnsi" w:eastAsiaTheme="minorEastAsia" w:hAnsiTheme="minorHAnsi" w:cstheme="minorBidi" w:hint="eastAsia"/>
          <w:color w:val="16426C"/>
          <w:kern w:val="2"/>
          <w:sz w:val="21"/>
          <w:szCs w:val="22"/>
        </w:rPr>
        <w:t>②西安市社科进管理办公室组织专家评审并写出结项评审意见和修改意见。</w:t>
      </w:r>
    </w:p>
    <w:p w:rsidR="009833F1" w:rsidRPr="00952DE8" w:rsidRDefault="009833F1" w:rsidP="00952DE8">
      <w:pPr>
        <w:pStyle w:val="a6"/>
        <w:shd w:val="clear" w:color="auto" w:fill="FFFFFF"/>
        <w:spacing w:before="0" w:beforeAutospacing="0" w:after="0" w:afterAutospacing="0" w:line="440" w:lineRule="exact"/>
        <w:ind w:firstLine="465"/>
        <w:rPr>
          <w:rFonts w:asciiTheme="minorHAnsi" w:eastAsiaTheme="minorEastAsia" w:hAnsiTheme="minorHAnsi" w:cstheme="minorBidi"/>
          <w:color w:val="16426C"/>
          <w:kern w:val="2"/>
          <w:sz w:val="21"/>
          <w:szCs w:val="22"/>
        </w:rPr>
      </w:pPr>
      <w:r w:rsidRPr="00952DE8">
        <w:rPr>
          <w:rFonts w:asciiTheme="minorHAnsi" w:eastAsiaTheme="minorEastAsia" w:hAnsiTheme="minorHAnsi" w:cstheme="minorBidi" w:hint="eastAsia"/>
          <w:color w:val="16426C"/>
          <w:kern w:val="2"/>
          <w:sz w:val="21"/>
          <w:szCs w:val="22"/>
        </w:rPr>
        <w:t>③对于评审通过和修改之后达到要求的成果由市社办发放结项证书。</w:t>
      </w:r>
    </w:p>
    <w:p w:rsidR="009833F1" w:rsidRPr="00952DE8" w:rsidRDefault="009833F1" w:rsidP="00952DE8">
      <w:pPr>
        <w:spacing w:line="440" w:lineRule="exact"/>
        <w:rPr>
          <w:rFonts w:hint="eastAsia"/>
          <w:color w:val="16426C"/>
        </w:rPr>
      </w:pPr>
      <w:r>
        <w:rPr>
          <w:rFonts w:hint="eastAsia"/>
          <w:color w:val="16426C"/>
        </w:rPr>
        <w:t>    3</w:t>
      </w:r>
      <w:r>
        <w:rPr>
          <w:rFonts w:hint="eastAsia"/>
          <w:color w:val="16426C"/>
        </w:rPr>
        <w:t>、按照市社科规划办的规定，对资助项目分期支付课题费，首次支付</w:t>
      </w:r>
      <w:r>
        <w:rPr>
          <w:rFonts w:hint="eastAsia"/>
          <w:color w:val="16426C"/>
        </w:rPr>
        <w:t>50%</w:t>
      </w:r>
      <w:r>
        <w:rPr>
          <w:rFonts w:hint="eastAsia"/>
          <w:color w:val="16426C"/>
        </w:rPr>
        <w:t>的课题费，结项评审通过后再支付</w:t>
      </w:r>
      <w:r>
        <w:rPr>
          <w:rFonts w:hint="eastAsia"/>
          <w:color w:val="16426C"/>
        </w:rPr>
        <w:t>45%</w:t>
      </w:r>
      <w:r>
        <w:rPr>
          <w:rFonts w:hint="eastAsia"/>
          <w:color w:val="16426C"/>
        </w:rPr>
        <w:t>的课题费。市社科规划办代扣总资助额的</w:t>
      </w:r>
      <w:r>
        <w:rPr>
          <w:rFonts w:hint="eastAsia"/>
          <w:color w:val="16426C"/>
        </w:rPr>
        <w:t>5%</w:t>
      </w:r>
      <w:r>
        <w:rPr>
          <w:rFonts w:hint="eastAsia"/>
          <w:color w:val="16426C"/>
        </w:rPr>
        <w:t>支付专家学者的课题结项评审费。</w:t>
      </w:r>
    </w:p>
    <w:p w:rsidR="005D7913" w:rsidRDefault="00A469B3" w:rsidP="00A469B3">
      <w:pPr>
        <w:jc w:val="center"/>
        <w:rPr>
          <w:b/>
          <w:sz w:val="36"/>
          <w:szCs w:val="36"/>
        </w:rPr>
      </w:pPr>
      <w:r w:rsidRPr="00A469B3">
        <w:rPr>
          <w:rFonts w:hint="eastAsia"/>
          <w:b/>
          <w:sz w:val="36"/>
          <w:szCs w:val="36"/>
        </w:rPr>
        <w:t>2016</w:t>
      </w:r>
      <w:r w:rsidRPr="00A469B3">
        <w:rPr>
          <w:rFonts w:hint="eastAsia"/>
          <w:b/>
          <w:sz w:val="36"/>
          <w:szCs w:val="36"/>
        </w:rPr>
        <w:t>年度西安市社科基金立项名单</w:t>
      </w:r>
    </w:p>
    <w:tbl>
      <w:tblPr>
        <w:tblStyle w:val="a5"/>
        <w:tblW w:w="14820" w:type="dxa"/>
        <w:tblInd w:w="-225" w:type="dxa"/>
        <w:tblLayout w:type="fixed"/>
        <w:tblLook w:val="04A0"/>
      </w:tblPr>
      <w:tblGrid>
        <w:gridCol w:w="475"/>
        <w:gridCol w:w="851"/>
        <w:gridCol w:w="992"/>
        <w:gridCol w:w="727"/>
        <w:gridCol w:w="2925"/>
        <w:gridCol w:w="1770"/>
        <w:gridCol w:w="1890"/>
        <w:gridCol w:w="1605"/>
        <w:gridCol w:w="1905"/>
        <w:gridCol w:w="660"/>
        <w:gridCol w:w="1020"/>
      </w:tblGrid>
      <w:tr w:rsidR="00A469B3" w:rsidTr="002D0DB5">
        <w:tc>
          <w:tcPr>
            <w:tcW w:w="475" w:type="dxa"/>
            <w:vAlign w:val="center"/>
          </w:tcPr>
          <w:p w:rsidR="00A469B3" w:rsidRDefault="00A469B3" w:rsidP="00A938C3">
            <w:pPr>
              <w:jc w:val="center"/>
              <w:rPr>
                <w:sz w:val="18"/>
                <w:szCs w:val="18"/>
              </w:rPr>
            </w:pPr>
            <w:r>
              <w:rPr>
                <w:rFonts w:hint="eastAsia"/>
                <w:sz w:val="18"/>
                <w:szCs w:val="18"/>
              </w:rPr>
              <w:t>序号</w:t>
            </w:r>
          </w:p>
        </w:tc>
        <w:tc>
          <w:tcPr>
            <w:tcW w:w="851" w:type="dxa"/>
            <w:vAlign w:val="center"/>
          </w:tcPr>
          <w:p w:rsidR="00A469B3" w:rsidRDefault="00A469B3" w:rsidP="00A938C3">
            <w:pPr>
              <w:jc w:val="center"/>
              <w:rPr>
                <w:sz w:val="18"/>
                <w:szCs w:val="18"/>
              </w:rPr>
            </w:pPr>
            <w:r>
              <w:rPr>
                <w:rFonts w:hint="eastAsia"/>
                <w:sz w:val="18"/>
                <w:szCs w:val="18"/>
              </w:rPr>
              <w:t>编号</w:t>
            </w:r>
          </w:p>
        </w:tc>
        <w:tc>
          <w:tcPr>
            <w:tcW w:w="992" w:type="dxa"/>
            <w:vAlign w:val="center"/>
          </w:tcPr>
          <w:p w:rsidR="00A469B3" w:rsidRDefault="00A469B3" w:rsidP="00A938C3">
            <w:pPr>
              <w:jc w:val="center"/>
              <w:rPr>
                <w:sz w:val="18"/>
                <w:szCs w:val="18"/>
              </w:rPr>
            </w:pPr>
            <w:r>
              <w:rPr>
                <w:rFonts w:hint="eastAsia"/>
                <w:sz w:val="18"/>
                <w:szCs w:val="18"/>
              </w:rPr>
              <w:t>课题</w:t>
            </w:r>
          </w:p>
          <w:p w:rsidR="00A469B3" w:rsidRDefault="00A469B3" w:rsidP="00A938C3">
            <w:pPr>
              <w:jc w:val="center"/>
              <w:rPr>
                <w:sz w:val="18"/>
                <w:szCs w:val="18"/>
              </w:rPr>
            </w:pPr>
            <w:r>
              <w:rPr>
                <w:rFonts w:hint="eastAsia"/>
                <w:sz w:val="18"/>
                <w:szCs w:val="18"/>
              </w:rPr>
              <w:t>负责人</w:t>
            </w:r>
          </w:p>
        </w:tc>
        <w:tc>
          <w:tcPr>
            <w:tcW w:w="727" w:type="dxa"/>
            <w:vAlign w:val="center"/>
          </w:tcPr>
          <w:p w:rsidR="00A469B3" w:rsidRDefault="00A469B3" w:rsidP="00A938C3">
            <w:pPr>
              <w:jc w:val="center"/>
              <w:rPr>
                <w:sz w:val="18"/>
                <w:szCs w:val="18"/>
              </w:rPr>
            </w:pPr>
            <w:r>
              <w:rPr>
                <w:rFonts w:hint="eastAsia"/>
                <w:sz w:val="18"/>
                <w:szCs w:val="18"/>
              </w:rPr>
              <w:t>职称</w:t>
            </w:r>
          </w:p>
        </w:tc>
        <w:tc>
          <w:tcPr>
            <w:tcW w:w="2925" w:type="dxa"/>
            <w:vAlign w:val="center"/>
          </w:tcPr>
          <w:p w:rsidR="00A469B3" w:rsidRDefault="00A469B3" w:rsidP="00A938C3">
            <w:pPr>
              <w:jc w:val="center"/>
              <w:rPr>
                <w:sz w:val="18"/>
                <w:szCs w:val="18"/>
              </w:rPr>
            </w:pPr>
            <w:r>
              <w:rPr>
                <w:rFonts w:hint="eastAsia"/>
                <w:sz w:val="18"/>
                <w:szCs w:val="18"/>
              </w:rPr>
              <w:t>课题名称</w:t>
            </w:r>
          </w:p>
        </w:tc>
        <w:tc>
          <w:tcPr>
            <w:tcW w:w="1770" w:type="dxa"/>
            <w:vAlign w:val="center"/>
          </w:tcPr>
          <w:p w:rsidR="00A469B3" w:rsidRDefault="00A469B3" w:rsidP="00A938C3">
            <w:pPr>
              <w:jc w:val="center"/>
              <w:rPr>
                <w:sz w:val="18"/>
                <w:szCs w:val="18"/>
              </w:rPr>
            </w:pPr>
            <w:r>
              <w:rPr>
                <w:rFonts w:hint="eastAsia"/>
                <w:sz w:val="18"/>
                <w:szCs w:val="18"/>
              </w:rPr>
              <w:t>学科</w:t>
            </w:r>
          </w:p>
          <w:p w:rsidR="00A469B3" w:rsidRDefault="00A469B3" w:rsidP="00A938C3">
            <w:pPr>
              <w:jc w:val="center"/>
              <w:rPr>
                <w:sz w:val="18"/>
                <w:szCs w:val="18"/>
              </w:rPr>
            </w:pPr>
            <w:r>
              <w:rPr>
                <w:rFonts w:hint="eastAsia"/>
                <w:sz w:val="18"/>
                <w:szCs w:val="18"/>
              </w:rPr>
              <w:t>分类</w:t>
            </w:r>
          </w:p>
        </w:tc>
        <w:tc>
          <w:tcPr>
            <w:tcW w:w="1890" w:type="dxa"/>
            <w:vAlign w:val="center"/>
          </w:tcPr>
          <w:p w:rsidR="00A469B3" w:rsidRDefault="00A469B3" w:rsidP="00A938C3">
            <w:pPr>
              <w:jc w:val="center"/>
              <w:rPr>
                <w:sz w:val="18"/>
                <w:szCs w:val="18"/>
              </w:rPr>
            </w:pPr>
            <w:r>
              <w:rPr>
                <w:rFonts w:hint="eastAsia"/>
                <w:sz w:val="18"/>
                <w:szCs w:val="18"/>
              </w:rPr>
              <w:t>完成单位</w:t>
            </w:r>
          </w:p>
        </w:tc>
        <w:tc>
          <w:tcPr>
            <w:tcW w:w="1605" w:type="dxa"/>
            <w:vAlign w:val="center"/>
          </w:tcPr>
          <w:p w:rsidR="00A469B3" w:rsidRDefault="00A469B3" w:rsidP="00A938C3">
            <w:pPr>
              <w:jc w:val="center"/>
              <w:rPr>
                <w:sz w:val="18"/>
                <w:szCs w:val="18"/>
              </w:rPr>
            </w:pPr>
            <w:r>
              <w:rPr>
                <w:rFonts w:hint="eastAsia"/>
                <w:sz w:val="18"/>
                <w:szCs w:val="18"/>
              </w:rPr>
              <w:t>主要</w:t>
            </w:r>
          </w:p>
          <w:p w:rsidR="00A469B3" w:rsidRDefault="00A469B3" w:rsidP="00A938C3">
            <w:pPr>
              <w:jc w:val="center"/>
              <w:rPr>
                <w:sz w:val="18"/>
                <w:szCs w:val="18"/>
              </w:rPr>
            </w:pPr>
            <w:r>
              <w:rPr>
                <w:rFonts w:hint="eastAsia"/>
                <w:sz w:val="18"/>
                <w:szCs w:val="18"/>
              </w:rPr>
              <w:t>参与人</w:t>
            </w:r>
          </w:p>
        </w:tc>
        <w:tc>
          <w:tcPr>
            <w:tcW w:w="1905" w:type="dxa"/>
            <w:vAlign w:val="center"/>
          </w:tcPr>
          <w:p w:rsidR="00A469B3" w:rsidRDefault="00A469B3" w:rsidP="00A938C3">
            <w:pPr>
              <w:jc w:val="center"/>
              <w:rPr>
                <w:sz w:val="18"/>
                <w:szCs w:val="18"/>
              </w:rPr>
            </w:pPr>
            <w:r>
              <w:rPr>
                <w:rFonts w:hint="eastAsia"/>
                <w:sz w:val="18"/>
                <w:szCs w:val="18"/>
              </w:rPr>
              <w:t>参与人</w:t>
            </w:r>
          </w:p>
        </w:tc>
        <w:tc>
          <w:tcPr>
            <w:tcW w:w="660" w:type="dxa"/>
            <w:vAlign w:val="center"/>
          </w:tcPr>
          <w:p w:rsidR="00A469B3" w:rsidRDefault="00A469B3" w:rsidP="00A938C3">
            <w:pPr>
              <w:jc w:val="center"/>
              <w:rPr>
                <w:sz w:val="18"/>
                <w:szCs w:val="18"/>
              </w:rPr>
            </w:pPr>
            <w:r>
              <w:rPr>
                <w:rFonts w:hint="eastAsia"/>
                <w:sz w:val="18"/>
                <w:szCs w:val="18"/>
              </w:rPr>
              <w:t>立项</w:t>
            </w:r>
          </w:p>
          <w:p w:rsidR="00A469B3" w:rsidRDefault="00A469B3" w:rsidP="00A938C3">
            <w:pPr>
              <w:jc w:val="center"/>
              <w:rPr>
                <w:sz w:val="18"/>
                <w:szCs w:val="18"/>
              </w:rPr>
            </w:pPr>
            <w:r>
              <w:rPr>
                <w:rFonts w:hint="eastAsia"/>
                <w:sz w:val="18"/>
                <w:szCs w:val="18"/>
              </w:rPr>
              <w:t>等级</w:t>
            </w:r>
          </w:p>
        </w:tc>
        <w:tc>
          <w:tcPr>
            <w:tcW w:w="1020" w:type="dxa"/>
            <w:vAlign w:val="center"/>
          </w:tcPr>
          <w:p w:rsidR="00A469B3" w:rsidRDefault="00A469B3" w:rsidP="00A938C3">
            <w:pPr>
              <w:jc w:val="center"/>
              <w:rPr>
                <w:sz w:val="18"/>
                <w:szCs w:val="18"/>
              </w:rPr>
            </w:pPr>
            <w:r>
              <w:rPr>
                <w:rFonts w:hint="eastAsia"/>
                <w:sz w:val="18"/>
                <w:szCs w:val="18"/>
              </w:rPr>
              <w:t>前期</w:t>
            </w:r>
          </w:p>
          <w:p w:rsidR="00A469B3" w:rsidRDefault="00A469B3" w:rsidP="00A938C3">
            <w:pPr>
              <w:jc w:val="center"/>
              <w:rPr>
                <w:sz w:val="18"/>
                <w:szCs w:val="18"/>
              </w:rPr>
            </w:pPr>
            <w:r>
              <w:rPr>
                <w:rFonts w:hint="eastAsia"/>
                <w:sz w:val="18"/>
                <w:szCs w:val="18"/>
              </w:rPr>
              <w:t>资助金额（元）</w:t>
            </w:r>
          </w:p>
        </w:tc>
      </w:tr>
      <w:tr w:rsidR="00A469B3" w:rsidTr="002D0DB5">
        <w:tc>
          <w:tcPr>
            <w:tcW w:w="475" w:type="dxa"/>
            <w:vAlign w:val="center"/>
          </w:tcPr>
          <w:p w:rsidR="00A469B3" w:rsidRDefault="009E1CE2" w:rsidP="00A938C3">
            <w:pPr>
              <w:jc w:val="center"/>
              <w:rPr>
                <w:sz w:val="18"/>
                <w:szCs w:val="18"/>
              </w:rPr>
            </w:pPr>
            <w:r>
              <w:rPr>
                <w:rFonts w:hint="eastAsia"/>
                <w:sz w:val="18"/>
                <w:szCs w:val="18"/>
              </w:rPr>
              <w:t>1</w:t>
            </w:r>
          </w:p>
        </w:tc>
        <w:tc>
          <w:tcPr>
            <w:tcW w:w="851" w:type="dxa"/>
            <w:vAlign w:val="center"/>
          </w:tcPr>
          <w:p w:rsidR="00A469B3" w:rsidRDefault="00A469B3" w:rsidP="00A938C3">
            <w:pPr>
              <w:jc w:val="center"/>
              <w:rPr>
                <w:rFonts w:ascii="宋体" w:eastAsia="宋体" w:hAnsi="宋体" w:cs="宋体"/>
              </w:rPr>
            </w:pPr>
            <w:r>
              <w:rPr>
                <w:rFonts w:ascii="宋体" w:eastAsia="宋体" w:hAnsi="宋体" w:cs="宋体" w:hint="eastAsia"/>
              </w:rPr>
              <w:t>16Z49</w:t>
            </w:r>
          </w:p>
        </w:tc>
        <w:tc>
          <w:tcPr>
            <w:tcW w:w="992"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李喜长</w:t>
            </w:r>
          </w:p>
        </w:tc>
        <w:tc>
          <w:tcPr>
            <w:tcW w:w="727"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副教授</w:t>
            </w:r>
          </w:p>
        </w:tc>
        <w:tc>
          <w:tcPr>
            <w:tcW w:w="2925"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“新丝绸之路经济带”建设背景下的中亚人文环境分析</w:t>
            </w:r>
          </w:p>
        </w:tc>
        <w:tc>
          <w:tcPr>
            <w:tcW w:w="1770"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丝绸之路经济带建设专题</w:t>
            </w:r>
          </w:p>
        </w:tc>
        <w:tc>
          <w:tcPr>
            <w:tcW w:w="1890"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冯晓莉、林梅、秦珊珊</w:t>
            </w:r>
          </w:p>
        </w:tc>
        <w:tc>
          <w:tcPr>
            <w:tcW w:w="1905"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石霞霞</w:t>
            </w:r>
            <w:r>
              <w:rPr>
                <w:rFonts w:ascii="宋体" w:eastAsia="宋体" w:hAnsi="宋体" w:cs="宋体" w:hint="eastAsia"/>
              </w:rPr>
              <w:br/>
              <w:t>申亚青</w:t>
            </w:r>
          </w:p>
        </w:tc>
        <w:tc>
          <w:tcPr>
            <w:tcW w:w="660"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重点</w:t>
            </w:r>
          </w:p>
        </w:tc>
        <w:tc>
          <w:tcPr>
            <w:tcW w:w="1020"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5000</w:t>
            </w:r>
          </w:p>
        </w:tc>
      </w:tr>
      <w:tr w:rsidR="00A469B3" w:rsidTr="002D0DB5">
        <w:tc>
          <w:tcPr>
            <w:tcW w:w="475" w:type="dxa"/>
            <w:vAlign w:val="center"/>
          </w:tcPr>
          <w:p w:rsidR="00A469B3" w:rsidRDefault="009E1CE2" w:rsidP="00A469B3">
            <w:pPr>
              <w:tabs>
                <w:tab w:val="left" w:pos="425"/>
              </w:tabs>
              <w:jc w:val="center"/>
              <w:rPr>
                <w:sz w:val="18"/>
                <w:szCs w:val="18"/>
              </w:rPr>
            </w:pPr>
            <w:r>
              <w:rPr>
                <w:rFonts w:hint="eastAsia"/>
                <w:sz w:val="18"/>
                <w:szCs w:val="18"/>
              </w:rPr>
              <w:t>2</w:t>
            </w:r>
          </w:p>
        </w:tc>
        <w:tc>
          <w:tcPr>
            <w:tcW w:w="851" w:type="dxa"/>
            <w:vAlign w:val="center"/>
          </w:tcPr>
          <w:p w:rsidR="00A469B3" w:rsidRDefault="00A469B3" w:rsidP="00A938C3">
            <w:pPr>
              <w:jc w:val="center"/>
              <w:rPr>
                <w:rFonts w:ascii="宋体" w:eastAsia="宋体" w:hAnsi="宋体" w:cs="宋体"/>
              </w:rPr>
            </w:pPr>
            <w:r>
              <w:rPr>
                <w:rFonts w:ascii="宋体" w:eastAsia="宋体" w:hAnsi="宋体" w:cs="宋体" w:hint="eastAsia"/>
              </w:rPr>
              <w:t>16Z47</w:t>
            </w:r>
          </w:p>
        </w:tc>
        <w:tc>
          <w:tcPr>
            <w:tcW w:w="992"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苏红霞</w:t>
            </w:r>
          </w:p>
        </w:tc>
        <w:tc>
          <w:tcPr>
            <w:tcW w:w="727"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教授</w:t>
            </w:r>
          </w:p>
        </w:tc>
        <w:tc>
          <w:tcPr>
            <w:tcW w:w="2925"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西安与中亚国家丝绸之路旅游发展协同合作研究</w:t>
            </w:r>
          </w:p>
        </w:tc>
        <w:tc>
          <w:tcPr>
            <w:tcW w:w="1770"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丝绸之路经济带建设专题</w:t>
            </w:r>
          </w:p>
        </w:tc>
        <w:tc>
          <w:tcPr>
            <w:tcW w:w="1890"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张雪、金倩、马耀峰</w:t>
            </w:r>
          </w:p>
        </w:tc>
        <w:tc>
          <w:tcPr>
            <w:tcW w:w="1905" w:type="dxa"/>
            <w:vAlign w:val="center"/>
          </w:tcPr>
          <w:p w:rsidR="00A469B3" w:rsidRDefault="00A469B3" w:rsidP="00A938C3">
            <w:pPr>
              <w:widowControl/>
              <w:jc w:val="center"/>
              <w:textAlignment w:val="center"/>
              <w:rPr>
                <w:rFonts w:ascii="宋体" w:eastAsia="宋体" w:hAnsi="宋体" w:cs="宋体"/>
              </w:rPr>
            </w:pPr>
          </w:p>
        </w:tc>
        <w:tc>
          <w:tcPr>
            <w:tcW w:w="660"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重点</w:t>
            </w:r>
          </w:p>
        </w:tc>
        <w:tc>
          <w:tcPr>
            <w:tcW w:w="1020" w:type="dxa"/>
            <w:vAlign w:val="center"/>
          </w:tcPr>
          <w:p w:rsidR="00A469B3" w:rsidRDefault="00A469B3" w:rsidP="00A938C3">
            <w:pPr>
              <w:widowControl/>
              <w:jc w:val="center"/>
              <w:textAlignment w:val="center"/>
              <w:rPr>
                <w:rFonts w:ascii="宋体" w:eastAsia="宋体" w:hAnsi="宋体" w:cs="宋体"/>
              </w:rPr>
            </w:pPr>
            <w:r>
              <w:rPr>
                <w:rFonts w:ascii="宋体" w:eastAsia="宋体" w:hAnsi="宋体" w:cs="宋体" w:hint="eastAsia"/>
              </w:rPr>
              <w:t>5000</w:t>
            </w:r>
          </w:p>
        </w:tc>
      </w:tr>
      <w:tr w:rsidR="009E1CE2" w:rsidTr="002D0DB5">
        <w:tc>
          <w:tcPr>
            <w:tcW w:w="475" w:type="dxa"/>
            <w:vAlign w:val="center"/>
          </w:tcPr>
          <w:p w:rsidR="009E1CE2" w:rsidRDefault="009E1CE2" w:rsidP="00A469B3">
            <w:pPr>
              <w:tabs>
                <w:tab w:val="left" w:pos="425"/>
              </w:tabs>
              <w:jc w:val="center"/>
              <w:rPr>
                <w:sz w:val="18"/>
                <w:szCs w:val="18"/>
              </w:rPr>
            </w:pPr>
            <w:r>
              <w:rPr>
                <w:rFonts w:hint="eastAsia"/>
                <w:sz w:val="18"/>
                <w:szCs w:val="18"/>
              </w:rPr>
              <w:t>3</w:t>
            </w:r>
          </w:p>
        </w:tc>
        <w:tc>
          <w:tcPr>
            <w:tcW w:w="851" w:type="dxa"/>
            <w:vAlign w:val="center"/>
          </w:tcPr>
          <w:p w:rsidR="009E1CE2" w:rsidRDefault="009E1CE2" w:rsidP="009B7307">
            <w:pPr>
              <w:jc w:val="center"/>
              <w:rPr>
                <w:rFonts w:ascii="宋体" w:eastAsia="宋体" w:hAnsi="宋体" w:cs="宋体"/>
              </w:rPr>
            </w:pPr>
            <w:r>
              <w:rPr>
                <w:rFonts w:ascii="宋体" w:eastAsia="宋体" w:hAnsi="宋体" w:cs="宋体" w:hint="eastAsia"/>
              </w:rPr>
              <w:t>16J146</w:t>
            </w:r>
          </w:p>
        </w:tc>
        <w:tc>
          <w:tcPr>
            <w:tcW w:w="992" w:type="dxa"/>
            <w:vAlign w:val="center"/>
          </w:tcPr>
          <w:p w:rsidR="009E1CE2" w:rsidRDefault="009E1CE2" w:rsidP="009B7307">
            <w:pPr>
              <w:widowControl/>
              <w:jc w:val="center"/>
              <w:textAlignment w:val="center"/>
              <w:rPr>
                <w:rFonts w:ascii="宋体" w:eastAsia="宋体" w:hAnsi="宋体" w:cs="宋体"/>
              </w:rPr>
            </w:pPr>
            <w:r>
              <w:rPr>
                <w:rFonts w:ascii="宋体" w:eastAsia="宋体" w:hAnsi="宋体" w:cs="宋体" w:hint="eastAsia"/>
              </w:rPr>
              <w:t>隋丽娜</w:t>
            </w:r>
          </w:p>
        </w:tc>
        <w:tc>
          <w:tcPr>
            <w:tcW w:w="727" w:type="dxa"/>
            <w:vAlign w:val="center"/>
          </w:tcPr>
          <w:p w:rsidR="009E1CE2" w:rsidRDefault="009E1CE2" w:rsidP="009B7307">
            <w:pPr>
              <w:widowControl/>
              <w:jc w:val="center"/>
              <w:textAlignment w:val="center"/>
              <w:rPr>
                <w:rFonts w:ascii="宋体" w:eastAsia="宋体" w:hAnsi="宋体" w:cs="宋体"/>
              </w:rPr>
            </w:pPr>
            <w:r>
              <w:rPr>
                <w:rFonts w:ascii="宋体" w:eastAsia="宋体" w:hAnsi="宋体" w:cs="宋体" w:hint="eastAsia"/>
              </w:rPr>
              <w:t>副教授</w:t>
            </w:r>
          </w:p>
        </w:tc>
        <w:tc>
          <w:tcPr>
            <w:tcW w:w="2925" w:type="dxa"/>
            <w:vAlign w:val="center"/>
          </w:tcPr>
          <w:p w:rsidR="009E1CE2" w:rsidRDefault="009E1CE2" w:rsidP="009B7307">
            <w:pPr>
              <w:widowControl/>
              <w:jc w:val="center"/>
              <w:textAlignment w:val="center"/>
              <w:rPr>
                <w:rFonts w:ascii="宋体" w:eastAsia="宋体" w:hAnsi="宋体" w:cs="宋体"/>
              </w:rPr>
            </w:pPr>
            <w:r>
              <w:rPr>
                <w:rFonts w:ascii="宋体" w:eastAsia="宋体" w:hAnsi="宋体" w:cs="宋体" w:hint="eastAsia"/>
              </w:rPr>
              <w:t>西安美丽乡村建设与传统村镇保护的协调发展模式研究</w:t>
            </w:r>
          </w:p>
        </w:tc>
        <w:tc>
          <w:tcPr>
            <w:tcW w:w="1770" w:type="dxa"/>
            <w:vAlign w:val="center"/>
          </w:tcPr>
          <w:p w:rsidR="009E1CE2" w:rsidRDefault="009E1CE2" w:rsidP="009B7307">
            <w:pPr>
              <w:widowControl/>
              <w:jc w:val="center"/>
              <w:textAlignment w:val="center"/>
              <w:rPr>
                <w:rFonts w:ascii="宋体" w:eastAsia="宋体" w:hAnsi="宋体" w:cs="宋体"/>
              </w:rPr>
            </w:pPr>
            <w:r>
              <w:rPr>
                <w:rFonts w:ascii="宋体" w:eastAsia="宋体" w:hAnsi="宋体" w:cs="宋体" w:hint="eastAsia"/>
              </w:rPr>
              <w:t>经济学、管理学</w:t>
            </w:r>
          </w:p>
        </w:tc>
        <w:tc>
          <w:tcPr>
            <w:tcW w:w="1890" w:type="dxa"/>
            <w:vAlign w:val="center"/>
          </w:tcPr>
          <w:p w:rsidR="009E1CE2" w:rsidRDefault="009E1CE2" w:rsidP="009B7307">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9E1CE2" w:rsidP="009B7307">
            <w:pPr>
              <w:widowControl/>
              <w:jc w:val="center"/>
              <w:textAlignment w:val="center"/>
              <w:rPr>
                <w:rFonts w:ascii="宋体" w:eastAsia="宋体" w:hAnsi="宋体" w:cs="宋体"/>
              </w:rPr>
            </w:pPr>
            <w:r>
              <w:rPr>
                <w:rFonts w:ascii="宋体" w:eastAsia="宋体" w:hAnsi="宋体" w:cs="宋体" w:hint="eastAsia"/>
              </w:rPr>
              <w:t>程圩、段兆雯、刘晓霞</w:t>
            </w:r>
          </w:p>
        </w:tc>
        <w:tc>
          <w:tcPr>
            <w:tcW w:w="1905" w:type="dxa"/>
            <w:vAlign w:val="center"/>
          </w:tcPr>
          <w:p w:rsidR="009E1CE2" w:rsidRDefault="009E1CE2" w:rsidP="009B7307">
            <w:pPr>
              <w:widowControl/>
              <w:jc w:val="center"/>
              <w:textAlignment w:val="center"/>
              <w:rPr>
                <w:rFonts w:ascii="宋体" w:eastAsia="宋体" w:hAnsi="宋体" w:cs="宋体"/>
              </w:rPr>
            </w:pPr>
            <w:r>
              <w:rPr>
                <w:rFonts w:ascii="宋体" w:eastAsia="宋体" w:hAnsi="宋体" w:cs="宋体" w:hint="eastAsia"/>
              </w:rPr>
              <w:t>郭昳岚</w:t>
            </w:r>
          </w:p>
        </w:tc>
        <w:tc>
          <w:tcPr>
            <w:tcW w:w="660" w:type="dxa"/>
            <w:vAlign w:val="center"/>
          </w:tcPr>
          <w:p w:rsidR="009E1CE2" w:rsidRDefault="009E1CE2" w:rsidP="009B7307">
            <w:pPr>
              <w:widowControl/>
              <w:jc w:val="center"/>
              <w:textAlignment w:val="center"/>
              <w:rPr>
                <w:rFonts w:ascii="宋体" w:eastAsia="宋体" w:hAnsi="宋体" w:cs="宋体"/>
              </w:rPr>
            </w:pPr>
            <w:r>
              <w:rPr>
                <w:rFonts w:ascii="宋体" w:eastAsia="宋体" w:hAnsi="宋体" w:cs="宋体" w:hint="eastAsia"/>
              </w:rPr>
              <w:t>重点</w:t>
            </w:r>
          </w:p>
        </w:tc>
        <w:tc>
          <w:tcPr>
            <w:tcW w:w="1020" w:type="dxa"/>
            <w:vAlign w:val="center"/>
          </w:tcPr>
          <w:p w:rsidR="009E1CE2" w:rsidRDefault="009E1CE2" w:rsidP="009B7307">
            <w:pPr>
              <w:jc w:val="center"/>
              <w:rPr>
                <w:rFonts w:ascii="宋体" w:eastAsia="宋体" w:hAnsi="宋体" w:cs="宋体"/>
              </w:rPr>
            </w:pPr>
            <w:r>
              <w:rPr>
                <w:rFonts w:ascii="宋体" w:eastAsia="宋体" w:hAnsi="宋体" w:cs="宋体" w:hint="eastAsia"/>
              </w:rPr>
              <w:t>5000</w:t>
            </w:r>
          </w:p>
        </w:tc>
      </w:tr>
      <w:tr w:rsidR="009E1CE2" w:rsidTr="002D0DB5">
        <w:tc>
          <w:tcPr>
            <w:tcW w:w="475" w:type="dxa"/>
            <w:vAlign w:val="center"/>
          </w:tcPr>
          <w:p w:rsidR="009E1CE2" w:rsidRDefault="009E1CE2" w:rsidP="00A469B3">
            <w:pPr>
              <w:tabs>
                <w:tab w:val="left" w:pos="425"/>
              </w:tabs>
              <w:jc w:val="center"/>
              <w:rPr>
                <w:sz w:val="18"/>
                <w:szCs w:val="18"/>
              </w:rPr>
            </w:pPr>
            <w:r>
              <w:rPr>
                <w:rFonts w:hint="eastAsia"/>
                <w:sz w:val="18"/>
                <w:szCs w:val="18"/>
              </w:rPr>
              <w:t>4</w:t>
            </w:r>
          </w:p>
        </w:tc>
        <w:tc>
          <w:tcPr>
            <w:tcW w:w="851" w:type="dxa"/>
            <w:vAlign w:val="center"/>
          </w:tcPr>
          <w:p w:rsidR="009E1CE2" w:rsidRDefault="009E1CE2" w:rsidP="00A938C3">
            <w:pPr>
              <w:jc w:val="center"/>
              <w:rPr>
                <w:rFonts w:ascii="宋体" w:eastAsia="宋体" w:hAnsi="宋体" w:cs="宋体"/>
              </w:rPr>
            </w:pPr>
            <w:r>
              <w:rPr>
                <w:rFonts w:ascii="宋体" w:eastAsia="宋体" w:hAnsi="宋体" w:cs="宋体" w:hint="eastAsia"/>
              </w:rPr>
              <w:t>16X68</w:t>
            </w:r>
          </w:p>
        </w:tc>
        <w:tc>
          <w:tcPr>
            <w:tcW w:w="992"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李鹏</w:t>
            </w:r>
          </w:p>
        </w:tc>
        <w:tc>
          <w:tcPr>
            <w:tcW w:w="727"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副教授</w:t>
            </w:r>
          </w:p>
        </w:tc>
        <w:tc>
          <w:tcPr>
            <w:tcW w:w="292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“受众接受分析”视阈下社交化媒介参与社会意识形态观念构</w:t>
            </w:r>
            <w:r>
              <w:rPr>
                <w:rFonts w:ascii="宋体" w:eastAsia="宋体" w:hAnsi="宋体" w:cs="宋体" w:hint="eastAsia"/>
              </w:rPr>
              <w:lastRenderedPageBreak/>
              <w:t>建机制研究—以西安市为例</w:t>
            </w:r>
          </w:p>
        </w:tc>
        <w:tc>
          <w:tcPr>
            <w:tcW w:w="177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lastRenderedPageBreak/>
              <w:t>旅游、新闻传播、图书情报</w:t>
            </w:r>
          </w:p>
        </w:tc>
        <w:tc>
          <w:tcPr>
            <w:tcW w:w="189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彭增军、张建中、王亮</w:t>
            </w:r>
          </w:p>
        </w:tc>
        <w:tc>
          <w:tcPr>
            <w:tcW w:w="19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郑佩</w:t>
            </w:r>
          </w:p>
        </w:tc>
        <w:tc>
          <w:tcPr>
            <w:tcW w:w="66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重点</w:t>
            </w:r>
          </w:p>
        </w:tc>
        <w:tc>
          <w:tcPr>
            <w:tcW w:w="102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5000</w:t>
            </w:r>
          </w:p>
        </w:tc>
      </w:tr>
      <w:tr w:rsidR="009E1CE2" w:rsidTr="002D0DB5">
        <w:tc>
          <w:tcPr>
            <w:tcW w:w="475" w:type="dxa"/>
            <w:vAlign w:val="center"/>
          </w:tcPr>
          <w:p w:rsidR="009E1CE2" w:rsidRDefault="009E1CE2" w:rsidP="00A469B3">
            <w:pPr>
              <w:tabs>
                <w:tab w:val="left" w:pos="425"/>
              </w:tabs>
              <w:jc w:val="center"/>
              <w:rPr>
                <w:sz w:val="18"/>
                <w:szCs w:val="18"/>
              </w:rPr>
            </w:pPr>
            <w:r>
              <w:rPr>
                <w:rFonts w:hint="eastAsia"/>
                <w:sz w:val="18"/>
                <w:szCs w:val="18"/>
              </w:rPr>
              <w:lastRenderedPageBreak/>
              <w:t>5</w:t>
            </w:r>
          </w:p>
        </w:tc>
        <w:tc>
          <w:tcPr>
            <w:tcW w:w="851" w:type="dxa"/>
            <w:vAlign w:val="center"/>
          </w:tcPr>
          <w:p w:rsidR="009E1CE2" w:rsidRDefault="009E1CE2" w:rsidP="00A938C3">
            <w:pPr>
              <w:jc w:val="center"/>
              <w:rPr>
                <w:rFonts w:ascii="宋体" w:eastAsia="宋体" w:hAnsi="宋体" w:cs="宋体"/>
              </w:rPr>
            </w:pPr>
            <w:r>
              <w:rPr>
                <w:rFonts w:ascii="宋体" w:eastAsia="宋体" w:hAnsi="宋体" w:cs="宋体" w:hint="eastAsia"/>
              </w:rPr>
              <w:t>16Y121</w:t>
            </w:r>
          </w:p>
        </w:tc>
        <w:tc>
          <w:tcPr>
            <w:tcW w:w="992"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李新梅</w:t>
            </w:r>
          </w:p>
        </w:tc>
        <w:tc>
          <w:tcPr>
            <w:tcW w:w="727"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讲师</w:t>
            </w:r>
          </w:p>
        </w:tc>
        <w:tc>
          <w:tcPr>
            <w:tcW w:w="292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西安高层次科技人才外语强化培训模式研究</w:t>
            </w:r>
          </w:p>
        </w:tc>
        <w:tc>
          <w:tcPr>
            <w:tcW w:w="177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教育、心理</w:t>
            </w:r>
          </w:p>
        </w:tc>
        <w:tc>
          <w:tcPr>
            <w:tcW w:w="189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杨曼君、王洒、吴小姝</w:t>
            </w:r>
          </w:p>
        </w:tc>
        <w:tc>
          <w:tcPr>
            <w:tcW w:w="1905" w:type="dxa"/>
            <w:vAlign w:val="center"/>
          </w:tcPr>
          <w:p w:rsidR="009E1CE2" w:rsidRDefault="009E1CE2" w:rsidP="00A938C3">
            <w:pPr>
              <w:widowControl/>
              <w:jc w:val="center"/>
              <w:textAlignment w:val="center"/>
              <w:rPr>
                <w:rFonts w:ascii="宋体" w:eastAsia="宋体" w:hAnsi="宋体" w:cs="宋体"/>
              </w:rPr>
            </w:pPr>
          </w:p>
        </w:tc>
        <w:tc>
          <w:tcPr>
            <w:tcW w:w="66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重点</w:t>
            </w:r>
          </w:p>
        </w:tc>
        <w:tc>
          <w:tcPr>
            <w:tcW w:w="1020" w:type="dxa"/>
            <w:vAlign w:val="center"/>
          </w:tcPr>
          <w:p w:rsidR="009E1CE2" w:rsidRDefault="009E1CE2" w:rsidP="00A938C3">
            <w:pPr>
              <w:jc w:val="center"/>
              <w:rPr>
                <w:rFonts w:ascii="宋体" w:eastAsia="宋体" w:hAnsi="宋体" w:cs="宋体"/>
              </w:rPr>
            </w:pPr>
            <w:r>
              <w:rPr>
                <w:rFonts w:ascii="宋体" w:eastAsia="宋体" w:hAnsi="宋体" w:cs="宋体" w:hint="eastAsia"/>
              </w:rPr>
              <w:t>5000</w:t>
            </w:r>
          </w:p>
        </w:tc>
      </w:tr>
      <w:tr w:rsidR="009E1CE2" w:rsidTr="002D0DB5">
        <w:tc>
          <w:tcPr>
            <w:tcW w:w="475" w:type="dxa"/>
            <w:vAlign w:val="center"/>
          </w:tcPr>
          <w:p w:rsidR="009E1CE2" w:rsidRDefault="009E1CE2" w:rsidP="00A469B3">
            <w:pPr>
              <w:tabs>
                <w:tab w:val="left" w:pos="425"/>
              </w:tabs>
              <w:jc w:val="center"/>
              <w:rPr>
                <w:sz w:val="18"/>
                <w:szCs w:val="18"/>
              </w:rPr>
            </w:pPr>
            <w:r>
              <w:rPr>
                <w:rFonts w:hint="eastAsia"/>
                <w:sz w:val="18"/>
                <w:szCs w:val="18"/>
              </w:rPr>
              <w:t>6</w:t>
            </w:r>
          </w:p>
        </w:tc>
        <w:tc>
          <w:tcPr>
            <w:tcW w:w="851" w:type="dxa"/>
            <w:vAlign w:val="center"/>
          </w:tcPr>
          <w:p w:rsidR="009E1CE2" w:rsidRDefault="009E1CE2" w:rsidP="00A938C3">
            <w:pPr>
              <w:jc w:val="center"/>
              <w:rPr>
                <w:rFonts w:ascii="宋体" w:eastAsia="宋体" w:hAnsi="宋体" w:cs="宋体"/>
              </w:rPr>
            </w:pPr>
            <w:r>
              <w:rPr>
                <w:rFonts w:ascii="宋体" w:eastAsia="宋体" w:hAnsi="宋体" w:cs="宋体" w:hint="eastAsia"/>
              </w:rPr>
              <w:t>16L131</w:t>
            </w:r>
          </w:p>
        </w:tc>
        <w:tc>
          <w:tcPr>
            <w:tcW w:w="992"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王秀丽</w:t>
            </w:r>
          </w:p>
        </w:tc>
        <w:tc>
          <w:tcPr>
            <w:tcW w:w="727"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讲师</w:t>
            </w:r>
          </w:p>
        </w:tc>
        <w:tc>
          <w:tcPr>
            <w:tcW w:w="292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西安唐代石刻纹样本体涉及与传承发展研究</w:t>
            </w:r>
          </w:p>
        </w:tc>
        <w:tc>
          <w:tcPr>
            <w:tcW w:w="177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历史、文学艺术、体育</w:t>
            </w:r>
          </w:p>
        </w:tc>
        <w:tc>
          <w:tcPr>
            <w:tcW w:w="189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胡玉康、刘天琪、何颖</w:t>
            </w:r>
          </w:p>
        </w:tc>
        <w:tc>
          <w:tcPr>
            <w:tcW w:w="19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杨屏</w:t>
            </w:r>
            <w:r>
              <w:rPr>
                <w:rFonts w:ascii="宋体" w:eastAsia="宋体" w:hAnsi="宋体" w:cs="宋体" w:hint="eastAsia"/>
              </w:rPr>
              <w:br/>
              <w:t>王进华</w:t>
            </w:r>
          </w:p>
        </w:tc>
        <w:tc>
          <w:tcPr>
            <w:tcW w:w="66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重点</w:t>
            </w:r>
          </w:p>
        </w:tc>
        <w:tc>
          <w:tcPr>
            <w:tcW w:w="1020" w:type="dxa"/>
            <w:vAlign w:val="center"/>
          </w:tcPr>
          <w:p w:rsidR="009E1CE2" w:rsidRDefault="009E1CE2" w:rsidP="00A938C3">
            <w:pPr>
              <w:jc w:val="center"/>
              <w:rPr>
                <w:rFonts w:ascii="宋体" w:eastAsia="宋体" w:hAnsi="宋体" w:cs="宋体"/>
              </w:rPr>
            </w:pPr>
            <w:r>
              <w:rPr>
                <w:rFonts w:ascii="宋体" w:eastAsia="宋体" w:hAnsi="宋体" w:cs="宋体" w:hint="eastAsia"/>
              </w:rPr>
              <w:t>5000</w:t>
            </w:r>
          </w:p>
        </w:tc>
      </w:tr>
      <w:tr w:rsidR="009E1CE2" w:rsidTr="002D0DB5">
        <w:tc>
          <w:tcPr>
            <w:tcW w:w="475" w:type="dxa"/>
            <w:vAlign w:val="center"/>
          </w:tcPr>
          <w:p w:rsidR="009E1CE2" w:rsidRDefault="009E1CE2" w:rsidP="00A469B3">
            <w:pPr>
              <w:tabs>
                <w:tab w:val="left" w:pos="425"/>
              </w:tabs>
              <w:jc w:val="center"/>
              <w:rPr>
                <w:sz w:val="18"/>
                <w:szCs w:val="18"/>
              </w:rPr>
            </w:pPr>
            <w:r>
              <w:rPr>
                <w:rFonts w:hint="eastAsia"/>
                <w:sz w:val="18"/>
                <w:szCs w:val="18"/>
              </w:rPr>
              <w:t>7</w:t>
            </w:r>
          </w:p>
        </w:tc>
        <w:tc>
          <w:tcPr>
            <w:tcW w:w="851" w:type="dxa"/>
            <w:vAlign w:val="center"/>
          </w:tcPr>
          <w:p w:rsidR="009E1CE2" w:rsidRDefault="009E1CE2" w:rsidP="00A938C3">
            <w:pPr>
              <w:jc w:val="center"/>
              <w:rPr>
                <w:rFonts w:ascii="宋体" w:eastAsia="宋体" w:hAnsi="宋体" w:cs="宋体"/>
              </w:rPr>
            </w:pPr>
            <w:r>
              <w:rPr>
                <w:rFonts w:ascii="宋体" w:eastAsia="宋体" w:hAnsi="宋体" w:cs="宋体" w:hint="eastAsia"/>
              </w:rPr>
              <w:t>16L130</w:t>
            </w:r>
          </w:p>
        </w:tc>
        <w:tc>
          <w:tcPr>
            <w:tcW w:w="992"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杨致远</w:t>
            </w:r>
          </w:p>
        </w:tc>
        <w:tc>
          <w:tcPr>
            <w:tcW w:w="727"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副教授</w:t>
            </w:r>
          </w:p>
        </w:tc>
        <w:tc>
          <w:tcPr>
            <w:tcW w:w="292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西安电影文化发展史研究</w:t>
            </w:r>
          </w:p>
        </w:tc>
        <w:tc>
          <w:tcPr>
            <w:tcW w:w="177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历史、文学艺术、体育</w:t>
            </w:r>
          </w:p>
        </w:tc>
        <w:tc>
          <w:tcPr>
            <w:tcW w:w="189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周根红、薛蓓、董阳</w:t>
            </w:r>
          </w:p>
        </w:tc>
        <w:tc>
          <w:tcPr>
            <w:tcW w:w="19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宋瑞</w:t>
            </w:r>
          </w:p>
        </w:tc>
        <w:tc>
          <w:tcPr>
            <w:tcW w:w="66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重点</w:t>
            </w:r>
          </w:p>
        </w:tc>
        <w:tc>
          <w:tcPr>
            <w:tcW w:w="1020" w:type="dxa"/>
            <w:vAlign w:val="center"/>
          </w:tcPr>
          <w:p w:rsidR="009E1CE2" w:rsidRDefault="009E1CE2" w:rsidP="00A938C3">
            <w:pPr>
              <w:jc w:val="center"/>
              <w:rPr>
                <w:rFonts w:ascii="宋体" w:eastAsia="宋体" w:hAnsi="宋体" w:cs="宋体"/>
              </w:rPr>
            </w:pPr>
            <w:r>
              <w:rPr>
                <w:rFonts w:ascii="宋体" w:eastAsia="宋体" w:hAnsi="宋体" w:cs="宋体" w:hint="eastAsia"/>
              </w:rPr>
              <w:t>5000</w:t>
            </w:r>
          </w:p>
        </w:tc>
      </w:tr>
      <w:tr w:rsidR="009E1CE2" w:rsidTr="002D0DB5">
        <w:tc>
          <w:tcPr>
            <w:tcW w:w="475" w:type="dxa"/>
            <w:vAlign w:val="center"/>
          </w:tcPr>
          <w:p w:rsidR="009E1CE2" w:rsidRDefault="009E1CE2" w:rsidP="00A938C3">
            <w:pPr>
              <w:jc w:val="center"/>
              <w:rPr>
                <w:sz w:val="18"/>
                <w:szCs w:val="18"/>
              </w:rPr>
            </w:pPr>
            <w:r>
              <w:rPr>
                <w:rFonts w:hint="eastAsia"/>
                <w:sz w:val="18"/>
                <w:szCs w:val="18"/>
              </w:rPr>
              <w:t>8</w:t>
            </w:r>
          </w:p>
        </w:tc>
        <w:tc>
          <w:tcPr>
            <w:tcW w:w="851" w:type="dxa"/>
            <w:vAlign w:val="center"/>
          </w:tcPr>
          <w:p w:rsidR="009E1CE2" w:rsidRDefault="009E1CE2" w:rsidP="00A938C3">
            <w:pPr>
              <w:jc w:val="center"/>
              <w:rPr>
                <w:rFonts w:ascii="宋体" w:eastAsia="宋体" w:hAnsi="宋体" w:cs="宋体"/>
              </w:rPr>
            </w:pPr>
            <w:r>
              <w:rPr>
                <w:rFonts w:ascii="宋体" w:eastAsia="宋体" w:hAnsi="宋体" w:cs="宋体" w:hint="eastAsia"/>
              </w:rPr>
              <w:t>16W60</w:t>
            </w:r>
          </w:p>
        </w:tc>
        <w:tc>
          <w:tcPr>
            <w:tcW w:w="992"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张京鱼</w:t>
            </w:r>
          </w:p>
        </w:tc>
        <w:tc>
          <w:tcPr>
            <w:tcW w:w="727"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教授</w:t>
            </w:r>
          </w:p>
        </w:tc>
        <w:tc>
          <w:tcPr>
            <w:tcW w:w="292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陕西方言、新疆焉耆话和中亚东干语对比研究</w:t>
            </w:r>
          </w:p>
        </w:tc>
        <w:tc>
          <w:tcPr>
            <w:tcW w:w="177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文化事业</w:t>
            </w:r>
            <w:r>
              <w:rPr>
                <w:rFonts w:ascii="宋体" w:eastAsia="宋体" w:hAnsi="宋体" w:cs="宋体" w:hint="eastAsia"/>
              </w:rPr>
              <w:br/>
              <w:t>文化产业</w:t>
            </w:r>
          </w:p>
        </w:tc>
        <w:tc>
          <w:tcPr>
            <w:tcW w:w="189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乌永志、刘锋、王春兰</w:t>
            </w:r>
          </w:p>
        </w:tc>
        <w:tc>
          <w:tcPr>
            <w:tcW w:w="19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古丽夏艾哈买提</w:t>
            </w:r>
            <w:r>
              <w:rPr>
                <w:rFonts w:ascii="宋体" w:eastAsia="宋体" w:hAnsi="宋体" w:cs="宋体" w:hint="eastAsia"/>
              </w:rPr>
              <w:br/>
              <w:t>张洛绮、赵凌珺</w:t>
            </w:r>
          </w:p>
        </w:tc>
        <w:tc>
          <w:tcPr>
            <w:tcW w:w="66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一般</w:t>
            </w:r>
          </w:p>
        </w:tc>
        <w:tc>
          <w:tcPr>
            <w:tcW w:w="102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2500</w:t>
            </w:r>
          </w:p>
        </w:tc>
      </w:tr>
      <w:tr w:rsidR="009E1CE2" w:rsidTr="002D0DB5">
        <w:tc>
          <w:tcPr>
            <w:tcW w:w="475" w:type="dxa"/>
            <w:vAlign w:val="center"/>
          </w:tcPr>
          <w:p w:rsidR="009E1CE2" w:rsidRDefault="009E1CE2" w:rsidP="00A938C3">
            <w:pPr>
              <w:jc w:val="center"/>
              <w:rPr>
                <w:sz w:val="18"/>
                <w:szCs w:val="18"/>
              </w:rPr>
            </w:pPr>
            <w:r>
              <w:rPr>
                <w:rFonts w:hint="eastAsia"/>
                <w:sz w:val="18"/>
                <w:szCs w:val="18"/>
              </w:rPr>
              <w:t>9</w:t>
            </w:r>
          </w:p>
        </w:tc>
        <w:tc>
          <w:tcPr>
            <w:tcW w:w="851" w:type="dxa"/>
            <w:vAlign w:val="center"/>
          </w:tcPr>
          <w:p w:rsidR="009E1CE2" w:rsidRDefault="009E1CE2" w:rsidP="00A938C3">
            <w:pPr>
              <w:jc w:val="center"/>
              <w:rPr>
                <w:rFonts w:ascii="宋体" w:eastAsia="宋体" w:hAnsi="宋体" w:cs="宋体"/>
              </w:rPr>
            </w:pPr>
            <w:r>
              <w:rPr>
                <w:rFonts w:ascii="宋体" w:eastAsia="宋体" w:hAnsi="宋体" w:cs="宋体" w:hint="eastAsia"/>
              </w:rPr>
              <w:t>16Z48</w:t>
            </w:r>
          </w:p>
        </w:tc>
        <w:tc>
          <w:tcPr>
            <w:tcW w:w="992"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杨蕾</w:t>
            </w:r>
          </w:p>
        </w:tc>
        <w:tc>
          <w:tcPr>
            <w:tcW w:w="727"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讲师</w:t>
            </w:r>
          </w:p>
        </w:tc>
        <w:tc>
          <w:tcPr>
            <w:tcW w:w="292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“一带一路”背景下中国与中亚五国贸易潜力研究—结构、效率、模拟与系统评价</w:t>
            </w:r>
          </w:p>
        </w:tc>
        <w:tc>
          <w:tcPr>
            <w:tcW w:w="177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丝绸之路经济带建设专题</w:t>
            </w:r>
          </w:p>
        </w:tc>
        <w:tc>
          <w:tcPr>
            <w:tcW w:w="189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党军、李村璞、吕寒</w:t>
            </w:r>
          </w:p>
        </w:tc>
        <w:tc>
          <w:tcPr>
            <w:tcW w:w="19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马国英</w:t>
            </w:r>
            <w:r>
              <w:rPr>
                <w:rFonts w:ascii="宋体" w:eastAsia="宋体" w:hAnsi="宋体" w:cs="宋体" w:hint="eastAsia"/>
              </w:rPr>
              <w:br/>
              <w:t>蔡鑫</w:t>
            </w:r>
            <w:r>
              <w:rPr>
                <w:rFonts w:ascii="宋体" w:eastAsia="宋体" w:hAnsi="宋体" w:cs="宋体" w:hint="eastAsia"/>
              </w:rPr>
              <w:br/>
              <w:t>李国景</w:t>
            </w:r>
          </w:p>
        </w:tc>
        <w:tc>
          <w:tcPr>
            <w:tcW w:w="66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一般</w:t>
            </w:r>
          </w:p>
        </w:tc>
        <w:tc>
          <w:tcPr>
            <w:tcW w:w="102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2500</w:t>
            </w:r>
          </w:p>
        </w:tc>
      </w:tr>
      <w:tr w:rsidR="009E1CE2" w:rsidTr="002D0DB5">
        <w:tc>
          <w:tcPr>
            <w:tcW w:w="475" w:type="dxa"/>
            <w:vAlign w:val="center"/>
          </w:tcPr>
          <w:p w:rsidR="009E1CE2" w:rsidRDefault="009E1CE2" w:rsidP="00A938C3">
            <w:pPr>
              <w:jc w:val="center"/>
              <w:rPr>
                <w:sz w:val="18"/>
                <w:szCs w:val="18"/>
              </w:rPr>
            </w:pPr>
            <w:r>
              <w:rPr>
                <w:rFonts w:hint="eastAsia"/>
                <w:sz w:val="18"/>
                <w:szCs w:val="18"/>
              </w:rPr>
              <w:t>10</w:t>
            </w:r>
          </w:p>
        </w:tc>
        <w:tc>
          <w:tcPr>
            <w:tcW w:w="851" w:type="dxa"/>
            <w:vAlign w:val="center"/>
          </w:tcPr>
          <w:p w:rsidR="009E1CE2" w:rsidRDefault="009E1CE2" w:rsidP="00A938C3">
            <w:pPr>
              <w:jc w:val="center"/>
              <w:rPr>
                <w:rFonts w:ascii="宋体" w:eastAsia="宋体" w:hAnsi="宋体" w:cs="宋体"/>
              </w:rPr>
            </w:pPr>
            <w:r>
              <w:rPr>
                <w:rFonts w:ascii="宋体" w:eastAsia="宋体" w:hAnsi="宋体" w:cs="宋体" w:hint="eastAsia"/>
              </w:rPr>
              <w:t>16J148</w:t>
            </w:r>
          </w:p>
        </w:tc>
        <w:tc>
          <w:tcPr>
            <w:tcW w:w="992"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郑海平</w:t>
            </w:r>
          </w:p>
        </w:tc>
        <w:tc>
          <w:tcPr>
            <w:tcW w:w="727" w:type="dxa"/>
            <w:vAlign w:val="center"/>
          </w:tcPr>
          <w:p w:rsidR="009E1CE2" w:rsidRDefault="009E1CE2" w:rsidP="009E1CE2">
            <w:pPr>
              <w:widowControl/>
              <w:jc w:val="center"/>
              <w:textAlignment w:val="center"/>
              <w:rPr>
                <w:rFonts w:ascii="宋体" w:eastAsia="宋体" w:hAnsi="宋体" w:cs="宋体"/>
              </w:rPr>
            </w:pPr>
            <w:r>
              <w:rPr>
                <w:rFonts w:ascii="宋体" w:eastAsia="宋体" w:hAnsi="宋体" w:cs="宋体" w:hint="eastAsia"/>
              </w:rPr>
              <w:t>副教授</w:t>
            </w:r>
          </w:p>
        </w:tc>
        <w:tc>
          <w:tcPr>
            <w:tcW w:w="292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西安企业西进中亚跨国经营风险防控研究</w:t>
            </w:r>
          </w:p>
        </w:tc>
        <w:tc>
          <w:tcPr>
            <w:tcW w:w="177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经济学、管理学</w:t>
            </w:r>
          </w:p>
        </w:tc>
        <w:tc>
          <w:tcPr>
            <w:tcW w:w="189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申海、李晨思</w:t>
            </w:r>
          </w:p>
        </w:tc>
        <w:tc>
          <w:tcPr>
            <w:tcW w:w="1905" w:type="dxa"/>
            <w:vAlign w:val="center"/>
          </w:tcPr>
          <w:p w:rsidR="009E1CE2" w:rsidRDefault="009E1CE2" w:rsidP="00A938C3">
            <w:pPr>
              <w:widowControl/>
              <w:jc w:val="center"/>
              <w:textAlignment w:val="center"/>
              <w:rPr>
                <w:rFonts w:ascii="宋体" w:eastAsia="宋体" w:hAnsi="宋体" w:cs="宋体"/>
              </w:rPr>
            </w:pPr>
          </w:p>
        </w:tc>
        <w:tc>
          <w:tcPr>
            <w:tcW w:w="66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一般</w:t>
            </w:r>
          </w:p>
        </w:tc>
        <w:tc>
          <w:tcPr>
            <w:tcW w:w="1020" w:type="dxa"/>
            <w:vAlign w:val="center"/>
          </w:tcPr>
          <w:p w:rsidR="009E1CE2" w:rsidRDefault="009E1CE2" w:rsidP="00A938C3">
            <w:pPr>
              <w:jc w:val="center"/>
              <w:rPr>
                <w:rFonts w:ascii="宋体" w:eastAsia="宋体" w:hAnsi="宋体" w:cs="宋体"/>
              </w:rPr>
            </w:pPr>
            <w:r>
              <w:rPr>
                <w:rFonts w:ascii="宋体" w:eastAsia="宋体" w:hAnsi="宋体" w:cs="宋体" w:hint="eastAsia"/>
              </w:rPr>
              <w:t>2500</w:t>
            </w:r>
          </w:p>
        </w:tc>
      </w:tr>
      <w:tr w:rsidR="009E1CE2" w:rsidTr="002D0DB5">
        <w:tc>
          <w:tcPr>
            <w:tcW w:w="475" w:type="dxa"/>
            <w:vAlign w:val="center"/>
          </w:tcPr>
          <w:p w:rsidR="009E1CE2" w:rsidRDefault="009E1CE2" w:rsidP="00A938C3">
            <w:pPr>
              <w:jc w:val="center"/>
              <w:rPr>
                <w:sz w:val="18"/>
                <w:szCs w:val="18"/>
              </w:rPr>
            </w:pPr>
            <w:r>
              <w:rPr>
                <w:rFonts w:hint="eastAsia"/>
                <w:sz w:val="18"/>
                <w:szCs w:val="18"/>
              </w:rPr>
              <w:t>11</w:t>
            </w:r>
          </w:p>
        </w:tc>
        <w:tc>
          <w:tcPr>
            <w:tcW w:w="851" w:type="dxa"/>
            <w:vAlign w:val="center"/>
          </w:tcPr>
          <w:p w:rsidR="009E1CE2" w:rsidRDefault="009E1CE2" w:rsidP="00A938C3">
            <w:pPr>
              <w:jc w:val="center"/>
              <w:rPr>
                <w:rFonts w:ascii="宋体" w:eastAsia="宋体" w:hAnsi="宋体" w:cs="宋体"/>
              </w:rPr>
            </w:pPr>
            <w:r>
              <w:rPr>
                <w:rFonts w:ascii="宋体" w:eastAsia="宋体" w:hAnsi="宋体" w:cs="宋体" w:hint="eastAsia"/>
              </w:rPr>
              <w:t>16J149</w:t>
            </w:r>
          </w:p>
        </w:tc>
        <w:tc>
          <w:tcPr>
            <w:tcW w:w="992"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毕可佳</w:t>
            </w:r>
          </w:p>
        </w:tc>
        <w:tc>
          <w:tcPr>
            <w:tcW w:w="727"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讲师</w:t>
            </w:r>
          </w:p>
        </w:tc>
        <w:tc>
          <w:tcPr>
            <w:tcW w:w="292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西安-新疆-中亚经济走廊沿岸企业协同发展影响因素研究</w:t>
            </w:r>
          </w:p>
        </w:tc>
        <w:tc>
          <w:tcPr>
            <w:tcW w:w="177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经济学、管理学</w:t>
            </w:r>
          </w:p>
        </w:tc>
        <w:tc>
          <w:tcPr>
            <w:tcW w:w="189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杨霞、张璐、王敏</w:t>
            </w:r>
          </w:p>
        </w:tc>
        <w:tc>
          <w:tcPr>
            <w:tcW w:w="19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耿紫珍</w:t>
            </w:r>
            <w:r>
              <w:rPr>
                <w:rFonts w:ascii="宋体" w:eastAsia="宋体" w:hAnsi="宋体" w:cs="宋体" w:hint="eastAsia"/>
              </w:rPr>
              <w:br/>
              <w:t>惠宁</w:t>
            </w:r>
          </w:p>
        </w:tc>
        <w:tc>
          <w:tcPr>
            <w:tcW w:w="66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一般</w:t>
            </w:r>
          </w:p>
        </w:tc>
        <w:tc>
          <w:tcPr>
            <w:tcW w:w="1020" w:type="dxa"/>
            <w:vAlign w:val="center"/>
          </w:tcPr>
          <w:p w:rsidR="009E1CE2" w:rsidRDefault="009E1CE2" w:rsidP="00A938C3">
            <w:pPr>
              <w:jc w:val="center"/>
              <w:rPr>
                <w:rFonts w:ascii="宋体" w:eastAsia="宋体" w:hAnsi="宋体" w:cs="宋体"/>
              </w:rPr>
            </w:pPr>
            <w:r>
              <w:rPr>
                <w:rFonts w:ascii="宋体" w:eastAsia="宋体" w:hAnsi="宋体" w:cs="宋体" w:hint="eastAsia"/>
              </w:rPr>
              <w:t>2500</w:t>
            </w:r>
          </w:p>
        </w:tc>
      </w:tr>
      <w:tr w:rsidR="009E1CE2" w:rsidTr="002D0DB5">
        <w:tc>
          <w:tcPr>
            <w:tcW w:w="475" w:type="dxa"/>
            <w:vAlign w:val="center"/>
          </w:tcPr>
          <w:p w:rsidR="009E1CE2" w:rsidRDefault="009E1CE2" w:rsidP="00A938C3">
            <w:pPr>
              <w:jc w:val="center"/>
              <w:rPr>
                <w:sz w:val="18"/>
                <w:szCs w:val="18"/>
              </w:rPr>
            </w:pPr>
            <w:r>
              <w:rPr>
                <w:rFonts w:hint="eastAsia"/>
                <w:sz w:val="18"/>
                <w:szCs w:val="18"/>
              </w:rPr>
              <w:t>12</w:t>
            </w:r>
          </w:p>
        </w:tc>
        <w:tc>
          <w:tcPr>
            <w:tcW w:w="851" w:type="dxa"/>
            <w:vAlign w:val="center"/>
          </w:tcPr>
          <w:p w:rsidR="009E1CE2" w:rsidRDefault="009E1CE2" w:rsidP="00A938C3">
            <w:pPr>
              <w:jc w:val="center"/>
              <w:rPr>
                <w:rFonts w:ascii="宋体" w:eastAsia="宋体" w:hAnsi="宋体" w:cs="宋体"/>
              </w:rPr>
            </w:pPr>
            <w:r>
              <w:rPr>
                <w:rFonts w:ascii="宋体" w:eastAsia="宋体" w:hAnsi="宋体" w:cs="宋体" w:hint="eastAsia"/>
              </w:rPr>
              <w:t>16F65</w:t>
            </w:r>
          </w:p>
        </w:tc>
        <w:tc>
          <w:tcPr>
            <w:tcW w:w="992"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张杰</w:t>
            </w:r>
          </w:p>
        </w:tc>
        <w:tc>
          <w:tcPr>
            <w:tcW w:w="727"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副教授</w:t>
            </w:r>
          </w:p>
        </w:tc>
        <w:tc>
          <w:tcPr>
            <w:tcW w:w="292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美国“新丝绸之路计划”及其对“一带一路”的影响研究</w:t>
            </w:r>
          </w:p>
        </w:tc>
        <w:tc>
          <w:tcPr>
            <w:tcW w:w="177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哲学、政治学、法学、党建</w:t>
            </w:r>
          </w:p>
        </w:tc>
        <w:tc>
          <w:tcPr>
            <w:tcW w:w="189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杨震、华世平、陆树林</w:t>
            </w:r>
          </w:p>
        </w:tc>
        <w:tc>
          <w:tcPr>
            <w:tcW w:w="19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华翔</w:t>
            </w:r>
            <w:r>
              <w:rPr>
                <w:rFonts w:ascii="宋体" w:eastAsia="宋体" w:hAnsi="宋体" w:cs="宋体" w:hint="eastAsia"/>
              </w:rPr>
              <w:br/>
              <w:t>徐文丽</w:t>
            </w:r>
          </w:p>
        </w:tc>
        <w:tc>
          <w:tcPr>
            <w:tcW w:w="66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一般</w:t>
            </w:r>
          </w:p>
        </w:tc>
        <w:tc>
          <w:tcPr>
            <w:tcW w:w="1020" w:type="dxa"/>
            <w:vAlign w:val="center"/>
          </w:tcPr>
          <w:p w:rsidR="009E1CE2" w:rsidRDefault="009E1CE2" w:rsidP="00A938C3">
            <w:pPr>
              <w:jc w:val="center"/>
              <w:rPr>
                <w:rFonts w:ascii="宋体" w:eastAsia="宋体" w:hAnsi="宋体" w:cs="宋体"/>
              </w:rPr>
            </w:pPr>
            <w:r>
              <w:rPr>
                <w:rFonts w:ascii="宋体" w:eastAsia="宋体" w:hAnsi="宋体" w:cs="宋体" w:hint="eastAsia"/>
              </w:rPr>
              <w:t>2500</w:t>
            </w:r>
          </w:p>
        </w:tc>
      </w:tr>
      <w:tr w:rsidR="009E1CE2" w:rsidTr="002D0DB5">
        <w:tc>
          <w:tcPr>
            <w:tcW w:w="475" w:type="dxa"/>
            <w:vAlign w:val="center"/>
          </w:tcPr>
          <w:p w:rsidR="009E1CE2" w:rsidRDefault="009E1CE2" w:rsidP="00A938C3">
            <w:pPr>
              <w:jc w:val="center"/>
              <w:rPr>
                <w:sz w:val="18"/>
                <w:szCs w:val="18"/>
              </w:rPr>
            </w:pPr>
            <w:r>
              <w:rPr>
                <w:rFonts w:hint="eastAsia"/>
                <w:sz w:val="18"/>
                <w:szCs w:val="18"/>
              </w:rPr>
              <w:t>13</w:t>
            </w:r>
          </w:p>
        </w:tc>
        <w:tc>
          <w:tcPr>
            <w:tcW w:w="851" w:type="dxa"/>
            <w:vAlign w:val="center"/>
          </w:tcPr>
          <w:p w:rsidR="009E1CE2" w:rsidRDefault="009E1CE2" w:rsidP="00A938C3">
            <w:pPr>
              <w:jc w:val="center"/>
              <w:rPr>
                <w:rFonts w:ascii="宋体" w:eastAsia="宋体" w:hAnsi="宋体" w:cs="宋体"/>
              </w:rPr>
            </w:pPr>
            <w:r>
              <w:rPr>
                <w:rFonts w:ascii="宋体" w:eastAsia="宋体" w:hAnsi="宋体" w:cs="宋体" w:hint="eastAsia"/>
              </w:rPr>
              <w:t>16F69</w:t>
            </w:r>
          </w:p>
        </w:tc>
        <w:tc>
          <w:tcPr>
            <w:tcW w:w="992"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王梅</w:t>
            </w:r>
          </w:p>
        </w:tc>
        <w:tc>
          <w:tcPr>
            <w:tcW w:w="727"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副教授</w:t>
            </w:r>
          </w:p>
        </w:tc>
        <w:tc>
          <w:tcPr>
            <w:tcW w:w="292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中亚国家政治发展中的政治生态问题研究</w:t>
            </w:r>
          </w:p>
        </w:tc>
        <w:tc>
          <w:tcPr>
            <w:tcW w:w="177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哲学、政治学、法学、党建</w:t>
            </w:r>
          </w:p>
        </w:tc>
        <w:tc>
          <w:tcPr>
            <w:tcW w:w="189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马朝林、徐文丽</w:t>
            </w:r>
          </w:p>
        </w:tc>
        <w:tc>
          <w:tcPr>
            <w:tcW w:w="1905" w:type="dxa"/>
            <w:vAlign w:val="center"/>
          </w:tcPr>
          <w:p w:rsidR="009E1CE2" w:rsidRDefault="009E1CE2" w:rsidP="00A938C3">
            <w:pPr>
              <w:widowControl/>
              <w:jc w:val="center"/>
              <w:textAlignment w:val="center"/>
              <w:rPr>
                <w:rFonts w:ascii="宋体" w:eastAsia="宋体" w:hAnsi="宋体" w:cs="宋体"/>
              </w:rPr>
            </w:pPr>
          </w:p>
        </w:tc>
        <w:tc>
          <w:tcPr>
            <w:tcW w:w="66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一般</w:t>
            </w:r>
          </w:p>
        </w:tc>
        <w:tc>
          <w:tcPr>
            <w:tcW w:w="1020" w:type="dxa"/>
            <w:vAlign w:val="center"/>
          </w:tcPr>
          <w:p w:rsidR="009E1CE2" w:rsidRDefault="009E1CE2" w:rsidP="00A938C3">
            <w:pPr>
              <w:jc w:val="center"/>
              <w:rPr>
                <w:rFonts w:ascii="宋体" w:eastAsia="宋体" w:hAnsi="宋体" w:cs="宋体"/>
              </w:rPr>
            </w:pPr>
            <w:r>
              <w:rPr>
                <w:rFonts w:ascii="宋体" w:eastAsia="宋体" w:hAnsi="宋体" w:cs="宋体" w:hint="eastAsia"/>
              </w:rPr>
              <w:t>2500</w:t>
            </w:r>
          </w:p>
        </w:tc>
      </w:tr>
      <w:tr w:rsidR="009E1CE2" w:rsidTr="002D0DB5">
        <w:tc>
          <w:tcPr>
            <w:tcW w:w="475" w:type="dxa"/>
            <w:vAlign w:val="center"/>
          </w:tcPr>
          <w:p w:rsidR="009E1CE2" w:rsidRDefault="009E1CE2" w:rsidP="00A938C3">
            <w:pPr>
              <w:jc w:val="center"/>
              <w:rPr>
                <w:sz w:val="18"/>
                <w:szCs w:val="18"/>
              </w:rPr>
            </w:pPr>
            <w:r>
              <w:rPr>
                <w:rFonts w:hint="eastAsia"/>
                <w:sz w:val="18"/>
                <w:szCs w:val="18"/>
              </w:rPr>
              <w:t>14</w:t>
            </w:r>
          </w:p>
        </w:tc>
        <w:tc>
          <w:tcPr>
            <w:tcW w:w="851" w:type="dxa"/>
            <w:vAlign w:val="center"/>
          </w:tcPr>
          <w:p w:rsidR="009E1CE2" w:rsidRDefault="009E1CE2" w:rsidP="00A938C3">
            <w:pPr>
              <w:jc w:val="center"/>
              <w:rPr>
                <w:rFonts w:ascii="宋体" w:eastAsia="宋体" w:hAnsi="宋体" w:cs="宋体"/>
              </w:rPr>
            </w:pPr>
            <w:r>
              <w:rPr>
                <w:rFonts w:ascii="宋体" w:eastAsia="宋体" w:hAnsi="宋体" w:cs="宋体" w:hint="eastAsia"/>
              </w:rPr>
              <w:t>16F67</w:t>
            </w:r>
          </w:p>
        </w:tc>
        <w:tc>
          <w:tcPr>
            <w:tcW w:w="992"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孙斌</w:t>
            </w:r>
          </w:p>
        </w:tc>
        <w:tc>
          <w:tcPr>
            <w:tcW w:w="727"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副教授</w:t>
            </w:r>
          </w:p>
        </w:tc>
        <w:tc>
          <w:tcPr>
            <w:tcW w:w="292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美俄在中亚地区的战略角逐及其影响</w:t>
            </w:r>
          </w:p>
        </w:tc>
        <w:tc>
          <w:tcPr>
            <w:tcW w:w="177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哲学、政治学、法学、党建</w:t>
            </w:r>
          </w:p>
        </w:tc>
        <w:tc>
          <w:tcPr>
            <w:tcW w:w="189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杨张锋、赵冬倩、叶振曼</w:t>
            </w:r>
          </w:p>
        </w:tc>
        <w:tc>
          <w:tcPr>
            <w:tcW w:w="19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赵妍</w:t>
            </w:r>
          </w:p>
        </w:tc>
        <w:tc>
          <w:tcPr>
            <w:tcW w:w="66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一般</w:t>
            </w:r>
          </w:p>
        </w:tc>
        <w:tc>
          <w:tcPr>
            <w:tcW w:w="1020" w:type="dxa"/>
            <w:vAlign w:val="center"/>
          </w:tcPr>
          <w:p w:rsidR="009E1CE2" w:rsidRDefault="009E1CE2" w:rsidP="00A938C3">
            <w:pPr>
              <w:jc w:val="center"/>
              <w:rPr>
                <w:rFonts w:ascii="宋体" w:eastAsia="宋体" w:hAnsi="宋体" w:cs="宋体"/>
              </w:rPr>
            </w:pPr>
            <w:r>
              <w:rPr>
                <w:rFonts w:ascii="宋体" w:eastAsia="宋体" w:hAnsi="宋体" w:cs="宋体" w:hint="eastAsia"/>
              </w:rPr>
              <w:t>2500</w:t>
            </w:r>
          </w:p>
        </w:tc>
      </w:tr>
      <w:tr w:rsidR="009E1CE2" w:rsidTr="002D0DB5">
        <w:tc>
          <w:tcPr>
            <w:tcW w:w="475" w:type="dxa"/>
            <w:vAlign w:val="center"/>
          </w:tcPr>
          <w:p w:rsidR="009E1CE2" w:rsidRDefault="009E1CE2" w:rsidP="00A938C3">
            <w:pPr>
              <w:jc w:val="center"/>
              <w:rPr>
                <w:sz w:val="18"/>
                <w:szCs w:val="18"/>
              </w:rPr>
            </w:pPr>
            <w:r>
              <w:rPr>
                <w:rFonts w:hint="eastAsia"/>
                <w:sz w:val="18"/>
                <w:szCs w:val="18"/>
              </w:rPr>
              <w:t>15</w:t>
            </w:r>
          </w:p>
        </w:tc>
        <w:tc>
          <w:tcPr>
            <w:tcW w:w="851" w:type="dxa"/>
            <w:vAlign w:val="center"/>
          </w:tcPr>
          <w:p w:rsidR="009E1CE2" w:rsidRDefault="009E1CE2" w:rsidP="00A938C3">
            <w:pPr>
              <w:jc w:val="center"/>
              <w:rPr>
                <w:rFonts w:ascii="宋体" w:eastAsia="宋体" w:hAnsi="宋体" w:cs="宋体"/>
              </w:rPr>
            </w:pPr>
            <w:r>
              <w:rPr>
                <w:rFonts w:ascii="宋体" w:eastAsia="宋体" w:hAnsi="宋体" w:cs="宋体" w:hint="eastAsia"/>
              </w:rPr>
              <w:t>16Y118</w:t>
            </w:r>
          </w:p>
        </w:tc>
        <w:tc>
          <w:tcPr>
            <w:tcW w:w="992"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杨丽娟</w:t>
            </w:r>
          </w:p>
        </w:tc>
        <w:tc>
          <w:tcPr>
            <w:tcW w:w="727"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副教授</w:t>
            </w:r>
          </w:p>
        </w:tc>
        <w:tc>
          <w:tcPr>
            <w:tcW w:w="292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元语言意识训练对中亚学院学生三语（汉语）习得影响的调查研究</w:t>
            </w:r>
          </w:p>
        </w:tc>
        <w:tc>
          <w:tcPr>
            <w:tcW w:w="177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教育、心理</w:t>
            </w:r>
          </w:p>
        </w:tc>
        <w:tc>
          <w:tcPr>
            <w:tcW w:w="189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王静、梁静、乌永志</w:t>
            </w:r>
          </w:p>
        </w:tc>
        <w:tc>
          <w:tcPr>
            <w:tcW w:w="19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安新奎</w:t>
            </w:r>
            <w:r>
              <w:rPr>
                <w:rFonts w:ascii="宋体" w:eastAsia="宋体" w:hAnsi="宋体" w:cs="宋体" w:hint="eastAsia"/>
              </w:rPr>
              <w:br/>
              <w:t>高佩君</w:t>
            </w:r>
          </w:p>
        </w:tc>
        <w:tc>
          <w:tcPr>
            <w:tcW w:w="66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一般</w:t>
            </w:r>
          </w:p>
        </w:tc>
        <w:tc>
          <w:tcPr>
            <w:tcW w:w="102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2500</w:t>
            </w:r>
          </w:p>
        </w:tc>
      </w:tr>
      <w:tr w:rsidR="009E1CE2" w:rsidTr="002D0DB5">
        <w:tc>
          <w:tcPr>
            <w:tcW w:w="475" w:type="dxa"/>
            <w:vAlign w:val="center"/>
          </w:tcPr>
          <w:p w:rsidR="009E1CE2" w:rsidRDefault="009E1CE2" w:rsidP="00A938C3">
            <w:pPr>
              <w:jc w:val="center"/>
              <w:rPr>
                <w:sz w:val="18"/>
                <w:szCs w:val="18"/>
              </w:rPr>
            </w:pPr>
            <w:r>
              <w:rPr>
                <w:rFonts w:hint="eastAsia"/>
                <w:sz w:val="18"/>
                <w:szCs w:val="18"/>
              </w:rPr>
              <w:t>16</w:t>
            </w:r>
          </w:p>
        </w:tc>
        <w:tc>
          <w:tcPr>
            <w:tcW w:w="851" w:type="dxa"/>
            <w:vAlign w:val="center"/>
          </w:tcPr>
          <w:p w:rsidR="009E1CE2" w:rsidRDefault="009E1CE2" w:rsidP="00A938C3">
            <w:pPr>
              <w:jc w:val="center"/>
              <w:rPr>
                <w:rFonts w:ascii="宋体" w:eastAsia="宋体" w:hAnsi="宋体" w:cs="宋体"/>
              </w:rPr>
            </w:pPr>
            <w:r>
              <w:rPr>
                <w:rFonts w:ascii="宋体" w:eastAsia="宋体" w:hAnsi="宋体" w:cs="宋体" w:hint="eastAsia"/>
              </w:rPr>
              <w:t>16Y120</w:t>
            </w:r>
          </w:p>
        </w:tc>
        <w:tc>
          <w:tcPr>
            <w:tcW w:w="992"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李向东</w:t>
            </w:r>
          </w:p>
        </w:tc>
        <w:tc>
          <w:tcPr>
            <w:tcW w:w="727"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副教</w:t>
            </w:r>
            <w:r>
              <w:rPr>
                <w:rFonts w:ascii="宋体" w:eastAsia="宋体" w:hAnsi="宋体" w:cs="宋体" w:hint="eastAsia"/>
              </w:rPr>
              <w:lastRenderedPageBreak/>
              <w:t>授</w:t>
            </w:r>
          </w:p>
        </w:tc>
        <w:tc>
          <w:tcPr>
            <w:tcW w:w="292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lastRenderedPageBreak/>
              <w:t>“一带一路”战略下的高端翻译</w:t>
            </w:r>
            <w:r>
              <w:rPr>
                <w:rFonts w:ascii="宋体" w:eastAsia="宋体" w:hAnsi="宋体" w:cs="宋体" w:hint="eastAsia"/>
              </w:rPr>
              <w:lastRenderedPageBreak/>
              <w:t>服务人才培养模式及其教学效果研究</w:t>
            </w:r>
          </w:p>
        </w:tc>
        <w:tc>
          <w:tcPr>
            <w:tcW w:w="177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lastRenderedPageBreak/>
              <w:t>教育、心理</w:t>
            </w:r>
          </w:p>
        </w:tc>
        <w:tc>
          <w:tcPr>
            <w:tcW w:w="189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韩琪、刘育红、</w:t>
            </w:r>
            <w:r>
              <w:rPr>
                <w:rFonts w:ascii="宋体" w:eastAsia="宋体" w:hAnsi="宋体" w:cs="宋体" w:hint="eastAsia"/>
              </w:rPr>
              <w:lastRenderedPageBreak/>
              <w:t>穆丹</w:t>
            </w:r>
          </w:p>
        </w:tc>
        <w:tc>
          <w:tcPr>
            <w:tcW w:w="1905" w:type="dxa"/>
            <w:vAlign w:val="center"/>
          </w:tcPr>
          <w:p w:rsidR="009E1CE2" w:rsidRDefault="009E1CE2" w:rsidP="00A938C3">
            <w:pPr>
              <w:widowControl/>
              <w:jc w:val="center"/>
              <w:textAlignment w:val="center"/>
              <w:rPr>
                <w:rFonts w:ascii="宋体" w:eastAsia="宋体" w:hAnsi="宋体" w:cs="宋体"/>
              </w:rPr>
            </w:pPr>
          </w:p>
        </w:tc>
        <w:tc>
          <w:tcPr>
            <w:tcW w:w="66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一般</w:t>
            </w:r>
          </w:p>
        </w:tc>
        <w:tc>
          <w:tcPr>
            <w:tcW w:w="102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2500</w:t>
            </w:r>
          </w:p>
        </w:tc>
      </w:tr>
      <w:tr w:rsidR="009E1CE2" w:rsidTr="002D0DB5">
        <w:tc>
          <w:tcPr>
            <w:tcW w:w="475" w:type="dxa"/>
            <w:vAlign w:val="center"/>
          </w:tcPr>
          <w:p w:rsidR="009E1CE2" w:rsidRDefault="009E1CE2" w:rsidP="00A938C3">
            <w:pPr>
              <w:jc w:val="center"/>
              <w:rPr>
                <w:sz w:val="18"/>
                <w:szCs w:val="18"/>
              </w:rPr>
            </w:pPr>
            <w:r>
              <w:rPr>
                <w:rFonts w:hint="eastAsia"/>
                <w:sz w:val="18"/>
                <w:szCs w:val="18"/>
              </w:rPr>
              <w:lastRenderedPageBreak/>
              <w:t>17</w:t>
            </w:r>
          </w:p>
        </w:tc>
        <w:tc>
          <w:tcPr>
            <w:tcW w:w="851" w:type="dxa"/>
            <w:vAlign w:val="center"/>
          </w:tcPr>
          <w:p w:rsidR="009E1CE2" w:rsidRDefault="009E1CE2" w:rsidP="00A938C3">
            <w:pPr>
              <w:jc w:val="center"/>
              <w:rPr>
                <w:rFonts w:ascii="宋体" w:eastAsia="宋体" w:hAnsi="宋体" w:cs="宋体"/>
              </w:rPr>
            </w:pPr>
            <w:r>
              <w:rPr>
                <w:rFonts w:ascii="宋体" w:eastAsia="宋体" w:hAnsi="宋体" w:cs="宋体" w:hint="eastAsia"/>
              </w:rPr>
              <w:t>16Y126</w:t>
            </w:r>
          </w:p>
        </w:tc>
        <w:tc>
          <w:tcPr>
            <w:tcW w:w="992"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马洁</w:t>
            </w:r>
          </w:p>
        </w:tc>
        <w:tc>
          <w:tcPr>
            <w:tcW w:w="727"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高级</w:t>
            </w:r>
            <w:r>
              <w:rPr>
                <w:rFonts w:ascii="宋体" w:eastAsia="宋体" w:hAnsi="宋体" w:cs="宋体" w:hint="eastAsia"/>
              </w:rPr>
              <w:br/>
              <w:t>经济师</w:t>
            </w:r>
          </w:p>
        </w:tc>
        <w:tc>
          <w:tcPr>
            <w:tcW w:w="292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西安高校引进高层次人才遴选评价体系构建研究</w:t>
            </w:r>
          </w:p>
        </w:tc>
        <w:tc>
          <w:tcPr>
            <w:tcW w:w="177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教育、心理</w:t>
            </w:r>
          </w:p>
        </w:tc>
        <w:tc>
          <w:tcPr>
            <w:tcW w:w="189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AC4FB4" w:rsidP="00AC4FB4">
            <w:pPr>
              <w:widowControl/>
              <w:jc w:val="center"/>
              <w:textAlignment w:val="center"/>
              <w:rPr>
                <w:rFonts w:ascii="宋体" w:eastAsia="宋体" w:hAnsi="宋体" w:cs="宋体"/>
              </w:rPr>
            </w:pPr>
            <w:r>
              <w:rPr>
                <w:rFonts w:ascii="宋体" w:eastAsia="宋体" w:hAnsi="宋体" w:cs="宋体" w:hint="eastAsia"/>
              </w:rPr>
              <w:t>杨鹏鹏、</w:t>
            </w:r>
            <w:r w:rsidR="009E1CE2">
              <w:rPr>
                <w:rFonts w:ascii="宋体" w:eastAsia="宋体" w:hAnsi="宋体" w:cs="宋体" w:hint="eastAsia"/>
              </w:rPr>
              <w:t>白少君、高岩</w:t>
            </w:r>
          </w:p>
        </w:tc>
        <w:tc>
          <w:tcPr>
            <w:tcW w:w="1905" w:type="dxa"/>
            <w:vAlign w:val="center"/>
          </w:tcPr>
          <w:p w:rsidR="009E1CE2" w:rsidRDefault="009E1CE2" w:rsidP="00AC4FB4">
            <w:pPr>
              <w:widowControl/>
              <w:jc w:val="center"/>
              <w:textAlignment w:val="center"/>
              <w:rPr>
                <w:rFonts w:ascii="宋体" w:eastAsia="宋体" w:hAnsi="宋体" w:cs="宋体"/>
              </w:rPr>
            </w:pPr>
            <w:r>
              <w:rPr>
                <w:rFonts w:ascii="宋体" w:eastAsia="宋体" w:hAnsi="宋体" w:cs="宋体" w:hint="eastAsia"/>
              </w:rPr>
              <w:t>李杰</w:t>
            </w:r>
            <w:r>
              <w:rPr>
                <w:rFonts w:ascii="宋体" w:eastAsia="宋体" w:hAnsi="宋体" w:cs="宋体" w:hint="eastAsia"/>
              </w:rPr>
              <w:br/>
              <w:t>刘涛</w:t>
            </w:r>
          </w:p>
        </w:tc>
        <w:tc>
          <w:tcPr>
            <w:tcW w:w="66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一般</w:t>
            </w:r>
          </w:p>
        </w:tc>
        <w:tc>
          <w:tcPr>
            <w:tcW w:w="102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2500</w:t>
            </w:r>
          </w:p>
        </w:tc>
      </w:tr>
      <w:tr w:rsidR="009E1CE2" w:rsidTr="002D0DB5">
        <w:tc>
          <w:tcPr>
            <w:tcW w:w="475" w:type="dxa"/>
            <w:vAlign w:val="center"/>
          </w:tcPr>
          <w:p w:rsidR="009E1CE2" w:rsidRDefault="009E1CE2" w:rsidP="00A938C3">
            <w:pPr>
              <w:jc w:val="center"/>
              <w:rPr>
                <w:sz w:val="18"/>
                <w:szCs w:val="18"/>
              </w:rPr>
            </w:pPr>
            <w:r>
              <w:rPr>
                <w:rFonts w:hint="eastAsia"/>
                <w:sz w:val="18"/>
                <w:szCs w:val="18"/>
              </w:rPr>
              <w:t>18</w:t>
            </w:r>
          </w:p>
        </w:tc>
        <w:tc>
          <w:tcPr>
            <w:tcW w:w="851" w:type="dxa"/>
            <w:vAlign w:val="center"/>
          </w:tcPr>
          <w:p w:rsidR="009E1CE2" w:rsidRDefault="009E1CE2" w:rsidP="00A938C3">
            <w:pPr>
              <w:jc w:val="center"/>
              <w:rPr>
                <w:rFonts w:ascii="宋体" w:eastAsia="宋体" w:hAnsi="宋体" w:cs="宋体"/>
              </w:rPr>
            </w:pPr>
            <w:r>
              <w:rPr>
                <w:rFonts w:ascii="宋体" w:eastAsia="宋体" w:hAnsi="宋体" w:cs="宋体" w:hint="eastAsia"/>
              </w:rPr>
              <w:t>16L129</w:t>
            </w:r>
          </w:p>
        </w:tc>
        <w:tc>
          <w:tcPr>
            <w:tcW w:w="992"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朴美善</w:t>
            </w:r>
          </w:p>
        </w:tc>
        <w:tc>
          <w:tcPr>
            <w:tcW w:w="727"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讲师</w:t>
            </w:r>
          </w:p>
        </w:tc>
        <w:tc>
          <w:tcPr>
            <w:tcW w:w="2925"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西安品牌城市色彩规划与运用</w:t>
            </w:r>
          </w:p>
        </w:tc>
        <w:tc>
          <w:tcPr>
            <w:tcW w:w="177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历史、文学艺术、体育</w:t>
            </w:r>
          </w:p>
        </w:tc>
        <w:tc>
          <w:tcPr>
            <w:tcW w:w="189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西安外国语大学</w:t>
            </w:r>
          </w:p>
        </w:tc>
        <w:tc>
          <w:tcPr>
            <w:tcW w:w="1605" w:type="dxa"/>
            <w:vAlign w:val="center"/>
          </w:tcPr>
          <w:p w:rsidR="009E1CE2" w:rsidRDefault="009E1CE2" w:rsidP="00A938C3">
            <w:pPr>
              <w:widowControl/>
              <w:jc w:val="center"/>
              <w:textAlignment w:val="center"/>
              <w:rPr>
                <w:rFonts w:ascii="宋体" w:eastAsia="宋体" w:hAnsi="宋体" w:cs="宋体"/>
              </w:rPr>
            </w:pPr>
          </w:p>
        </w:tc>
        <w:tc>
          <w:tcPr>
            <w:tcW w:w="1905" w:type="dxa"/>
            <w:vAlign w:val="center"/>
          </w:tcPr>
          <w:p w:rsidR="009E1CE2" w:rsidRDefault="009E1CE2" w:rsidP="00A938C3">
            <w:pPr>
              <w:widowControl/>
              <w:jc w:val="center"/>
              <w:textAlignment w:val="center"/>
              <w:rPr>
                <w:rFonts w:ascii="宋体" w:eastAsia="宋体" w:hAnsi="宋体" w:cs="宋体"/>
              </w:rPr>
            </w:pPr>
          </w:p>
        </w:tc>
        <w:tc>
          <w:tcPr>
            <w:tcW w:w="660" w:type="dxa"/>
            <w:vAlign w:val="center"/>
          </w:tcPr>
          <w:p w:rsidR="009E1CE2" w:rsidRDefault="009E1CE2" w:rsidP="00A938C3">
            <w:pPr>
              <w:widowControl/>
              <w:jc w:val="center"/>
              <w:textAlignment w:val="center"/>
              <w:rPr>
                <w:rFonts w:ascii="宋体" w:eastAsia="宋体" w:hAnsi="宋体" w:cs="宋体"/>
              </w:rPr>
            </w:pPr>
            <w:r>
              <w:rPr>
                <w:rFonts w:ascii="宋体" w:eastAsia="宋体" w:hAnsi="宋体" w:cs="宋体" w:hint="eastAsia"/>
              </w:rPr>
              <w:t>一般</w:t>
            </w:r>
          </w:p>
        </w:tc>
        <w:tc>
          <w:tcPr>
            <w:tcW w:w="1020" w:type="dxa"/>
            <w:vAlign w:val="center"/>
          </w:tcPr>
          <w:p w:rsidR="009E1CE2" w:rsidRDefault="009E1CE2" w:rsidP="00A938C3">
            <w:pPr>
              <w:jc w:val="center"/>
              <w:rPr>
                <w:rFonts w:ascii="宋体" w:eastAsia="宋体" w:hAnsi="宋体" w:cs="宋体"/>
              </w:rPr>
            </w:pPr>
            <w:r>
              <w:rPr>
                <w:rFonts w:ascii="宋体" w:eastAsia="宋体" w:hAnsi="宋体" w:cs="宋体" w:hint="eastAsia"/>
              </w:rPr>
              <w:t>2500</w:t>
            </w:r>
          </w:p>
        </w:tc>
      </w:tr>
    </w:tbl>
    <w:p w:rsidR="00A469B3" w:rsidRPr="00A469B3" w:rsidRDefault="00A469B3" w:rsidP="00A469B3">
      <w:pPr>
        <w:rPr>
          <w:b/>
          <w:sz w:val="36"/>
          <w:szCs w:val="36"/>
        </w:rPr>
      </w:pPr>
    </w:p>
    <w:sectPr w:rsidR="00A469B3" w:rsidRPr="00A469B3" w:rsidSect="00A469B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2D2" w:rsidRDefault="003732D2" w:rsidP="00A469B3">
      <w:r>
        <w:separator/>
      </w:r>
    </w:p>
  </w:endnote>
  <w:endnote w:type="continuationSeparator" w:id="1">
    <w:p w:rsidR="003732D2" w:rsidRDefault="003732D2" w:rsidP="00A46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2D2" w:rsidRDefault="003732D2" w:rsidP="00A469B3">
      <w:r>
        <w:separator/>
      </w:r>
    </w:p>
  </w:footnote>
  <w:footnote w:type="continuationSeparator" w:id="1">
    <w:p w:rsidR="003732D2" w:rsidRDefault="003732D2" w:rsidP="00A46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D875D"/>
    <w:multiLevelType w:val="singleLevel"/>
    <w:tmpl w:val="571D875D"/>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69B3"/>
    <w:rsid w:val="002D0DB5"/>
    <w:rsid w:val="003732D2"/>
    <w:rsid w:val="005D7913"/>
    <w:rsid w:val="00952DE8"/>
    <w:rsid w:val="009833F1"/>
    <w:rsid w:val="009A6A82"/>
    <w:rsid w:val="009E1CE2"/>
    <w:rsid w:val="00A469B3"/>
    <w:rsid w:val="00AA30F9"/>
    <w:rsid w:val="00AC4FB4"/>
    <w:rsid w:val="00D451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6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69B3"/>
    <w:rPr>
      <w:sz w:val="18"/>
      <w:szCs w:val="18"/>
    </w:rPr>
  </w:style>
  <w:style w:type="paragraph" w:styleId="a4">
    <w:name w:val="footer"/>
    <w:basedOn w:val="a"/>
    <w:link w:val="Char0"/>
    <w:uiPriority w:val="99"/>
    <w:semiHidden/>
    <w:unhideWhenUsed/>
    <w:rsid w:val="00A469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69B3"/>
    <w:rPr>
      <w:sz w:val="18"/>
      <w:szCs w:val="18"/>
    </w:rPr>
  </w:style>
  <w:style w:type="table" w:styleId="a5">
    <w:name w:val="Table Grid"/>
    <w:basedOn w:val="a1"/>
    <w:qFormat/>
    <w:rsid w:val="00A469B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833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277</Words>
  <Characters>1580</Characters>
  <Application>Microsoft Office Word</Application>
  <DocSecurity>0</DocSecurity>
  <Lines>13</Lines>
  <Paragraphs>3</Paragraphs>
  <ScaleCrop>false</ScaleCrop>
  <Company>微软中国</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2016-05-03T01:11:00Z</dcterms:created>
  <dcterms:modified xsi:type="dcterms:W3CDTF">2016-05-04T00:48:00Z</dcterms:modified>
</cp:coreProperties>
</file>